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72"/>
        </w:rPr>
      </w:pPr>
      <w:r>
        <w:rPr>
          <w:rFonts w:ascii="宋体" w:hAnsi="宋体" w:cs="宋体"/>
          <w:b/>
          <w:sz w:val="72"/>
        </w:rPr>
      </w:r>
      <w:r/>
    </w:p>
    <w:p>
      <w:pPr>
        <w:jc w:val="center"/>
        <w:spacing w:line="360" w:lineRule="auto"/>
        <w:rPr>
          <w:rFonts w:ascii="宋体" w:hAnsi="宋体" w:cs="宋体"/>
          <w:b/>
          <w:sz w:val="72"/>
        </w:rPr>
      </w:pPr>
      <w:r>
        <w:rPr>
          <w:rFonts w:hint="eastAsia" w:ascii="宋体" w:hAnsi="宋体" w:cs="宋体"/>
          <w:b/>
          <w:sz w:val="72"/>
        </w:rPr>
        <w:t xml:space="preserve">苏州市级政府采购</w:t>
      </w:r>
      <w:r/>
    </w:p>
    <w:p>
      <w:pPr>
        <w:jc w:val="center"/>
        <w:spacing w:line="360" w:lineRule="auto"/>
        <w:rPr>
          <w:rFonts w:ascii="宋体" w:hAnsi="宋体" w:cs="宋体"/>
          <w:b/>
          <w:sz w:val="72"/>
        </w:rPr>
      </w:pPr>
      <w:r>
        <w:rPr>
          <w:rFonts w:hint="eastAsia" w:ascii="宋体" w:hAnsi="宋体" w:cs="宋体"/>
          <w:b/>
          <w:sz w:val="72"/>
        </w:rPr>
        <w:t xml:space="preserve">服务类磋商项目</w:t>
      </w:r>
      <w:r/>
    </w:p>
    <w:p>
      <w:pPr>
        <w:jc w:val="center"/>
        <w:spacing w:line="360" w:lineRule="auto"/>
        <w:rPr>
          <w:rFonts w:ascii="宋体" w:hAnsi="宋体" w:cs="宋体"/>
          <w:b/>
          <w:sz w:val="72"/>
        </w:rPr>
      </w:pPr>
      <w:r>
        <w:rPr>
          <w:rFonts w:hint="eastAsia" w:ascii="宋体" w:hAnsi="宋体" w:cs="宋体"/>
          <w:b/>
          <w:sz w:val="72"/>
        </w:rPr>
        <w:t xml:space="preserve">采购文件</w:t>
      </w:r>
      <w:r/>
    </w:p>
    <w:p>
      <w:pPr>
        <w:ind w:left="2446" w:hanging="1606"/>
        <w:spacing w:line="360" w:lineRule="auto"/>
        <w:tabs>
          <w:tab w:val="left" w:pos="0" w:leader="none"/>
        </w:tabs>
        <w:rPr>
          <w:rFonts w:ascii="宋体" w:hAnsi="宋体" w:cs="宋体"/>
          <w:b/>
          <w:sz w:val="32"/>
        </w:rPr>
      </w:pPr>
      <w:r>
        <w:rPr>
          <w:rFonts w:ascii="宋体" w:hAnsi="宋体" w:cs="宋体"/>
          <w:b/>
          <w:sz w:val="32"/>
        </w:rPr>
      </w:r>
      <w:r/>
    </w:p>
    <w:p>
      <w:pPr>
        <w:ind w:left="2446" w:hanging="1606"/>
        <w:spacing w:line="360" w:lineRule="auto"/>
        <w:tabs>
          <w:tab w:val="left" w:pos="0" w:leader="none"/>
        </w:tabs>
        <w:rPr>
          <w:rFonts w:ascii="宋体" w:hAnsi="宋体" w:cs="宋体"/>
          <w:b/>
          <w:sz w:val="32"/>
        </w:rPr>
      </w:pPr>
      <w:r>
        <w:rPr>
          <w:rFonts w:ascii="宋体" w:hAnsi="宋体" w:cs="宋体"/>
          <w:b/>
          <w:sz w:val="32"/>
        </w:rPr>
      </w:r>
      <w:r/>
    </w:p>
    <w:p>
      <w:pPr>
        <w:ind w:left="2866" w:hanging="1606"/>
        <w:spacing w:line="360" w:lineRule="auto"/>
        <w:tabs>
          <w:tab w:val="left" w:pos="0" w:leader="none"/>
        </w:tabs>
        <w:rPr>
          <w:rFonts w:ascii="宋体" w:hAnsi="宋体" w:cs="宋体"/>
          <w:b/>
          <w:sz w:val="32"/>
        </w:rPr>
      </w:pPr>
      <w:r>
        <w:rPr>
          <w:rFonts w:hint="eastAsia" w:ascii="宋体" w:hAnsi="宋体" w:cs="宋体"/>
          <w:b/>
          <w:sz w:val="32"/>
        </w:rPr>
        <w:t xml:space="preserve">采购编号：</w:t>
      </w:r>
      <w:r>
        <w:rPr>
          <w:rFonts w:hint="eastAsia" w:ascii="宋体" w:hAnsi="宋体" w:cs="宋体"/>
          <w:b/>
          <w:sz w:val="32"/>
        </w:rPr>
        <w:t xml:space="preserve">JSZC-320500-CJZB-C2025-0263</w:t>
      </w:r>
      <w:r>
        <w:rPr>
          <w:rFonts w:hint="eastAsia" w:ascii="宋体" w:hAnsi="宋体" w:cs="宋体"/>
          <w:b/>
          <w:sz w:val="32"/>
        </w:rPr>
        <w:t xml:space="preserve">号</w:t>
      </w:r>
      <w:r/>
    </w:p>
    <w:p>
      <w:pPr>
        <w:ind w:left="286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项目名称</w:t>
      </w:r>
      <w:r>
        <w:rPr>
          <w:rFonts w:hint="eastAsia" w:ascii="宋体" w:hAnsi="宋体" w:cs="宋体"/>
          <w:b/>
          <w:sz w:val="32"/>
        </w:rPr>
        <w:t xml:space="preserve">：</w:t>
      </w:r>
      <w:r>
        <w:rPr>
          <w:rFonts w:hint="eastAsia" w:ascii="宋体" w:hAnsi="宋体" w:cs="宋体"/>
          <w:b/>
          <w:sz w:val="32"/>
        </w:rPr>
        <w:t xml:space="preserve">2026</w:t>
      </w:r>
      <w:r>
        <w:rPr>
          <w:rFonts w:hint="eastAsia" w:ascii="宋体" w:hAnsi="宋体" w:cs="宋体"/>
          <w:b/>
          <w:sz w:val="32"/>
        </w:rPr>
        <w:t xml:space="preserve">年苏州市区医保定点协议管理第三方评估及考查服务</w:t>
      </w:r>
      <w:r/>
    </w:p>
    <w:p>
      <w:pPr>
        <w:ind w:left="286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采购单位：</w:t>
      </w:r>
      <w:r>
        <w:rPr>
          <w:rFonts w:hint="eastAsia" w:ascii="宋体" w:hAnsi="宋体" w:cs="宋体"/>
          <w:b/>
          <w:sz w:val="32"/>
        </w:rPr>
        <w:t xml:space="preserve">苏州市医疗保障基金管理中心</w:t>
      </w:r>
      <w:r/>
    </w:p>
    <w:p>
      <w:pPr>
        <w:ind w:left="286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采购代理：苏州市创杰招投标咨询服务有限公司</w:t>
      </w:r>
      <w:r/>
    </w:p>
    <w:p>
      <w:pPr>
        <w:ind w:left="286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采购类别：服务类</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b/>
          <w:sz w:val="32"/>
        </w:rPr>
      </w:pPr>
      <w:r>
        <w:rPr>
          <w:rFonts w:hint="eastAsia" w:ascii="宋体" w:hAnsi="宋体" w:cs="宋体"/>
        </w:rPr>
        <mc:AlternateContent>
          <mc:Choice Requires="wpg">
            <w:drawing>
              <wp:inline xmlns:wp="http://schemas.openxmlformats.org/drawingml/2006/wordprocessingDrawing" distT="0" distB="0" distL="0" distR="0">
                <wp:extent cx="1236345" cy="906780"/>
                <wp:effectExtent l="19050" t="0" r="1905" b="0"/>
                <wp:docPr id="4" name="图片 4"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12"/>
                        <pic:cNvPicPr>
                          <a:picLocks noChangeAspect="1"/>
                        </pic:cNvPicPr>
                        <pic:nvPr/>
                      </pic:nvPicPr>
                      <pic:blipFill>
                        <a:blip r:embed="rId14"/>
                        <a:stretch/>
                      </pic:blipFill>
                      <pic:spPr bwMode="auto">
                        <a:xfrm>
                          <a:off x="0" y="0"/>
                          <a:ext cx="1236345" cy="90678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7.3pt;height:71.4pt;mso-wrap-distance-left:0.0pt;mso-wrap-distance-top:0.0pt;mso-wrap-distance-right:0.0pt;mso-wrap-distance-bottom:0.0pt;" stroked="f" strokeweight="0.75pt">
                <v:path textboxrect="0,0,0,0"/>
                <v:imagedata r:id="rId14" o:title=""/>
              </v:shape>
            </w:pict>
          </mc:Fallback>
        </mc:AlternateContent>
      </w:r>
      <w:r/>
    </w:p>
    <w:p>
      <w:pPr>
        <w:ind w:firstLine="602"/>
        <w:jc w:val="center"/>
        <w:spacing w:line="360" w:lineRule="auto"/>
        <w:rPr>
          <w:rFonts w:ascii="宋体" w:hAnsi="宋体" w:cs="宋体"/>
          <w:b/>
          <w:sz w:val="30"/>
          <w:szCs w:val="30"/>
        </w:rPr>
        <w:sectPr>
          <w:headerReference w:type="default" r:id="rId9"/>
          <w:headerReference w:type="first" r:id="rId10"/>
          <w:footerReference w:type="default" r:id="rId11"/>
          <w:footerReference w:type="even" r:id="rId12"/>
          <w:footnotePr/>
          <w:endnotePr/>
          <w:type w:val="nextPage"/>
          <w:pgSz w:w="11905" w:h="16838" w:orient="portrait"/>
          <w:pgMar w:top="1440" w:right="1080" w:bottom="1440" w:left="1080" w:header="964" w:footer="964" w:gutter="0"/>
          <w:cols w:num="1" w:sep="0" w:space="0" w:equalWidth="1"/>
          <w:docGrid w:linePitch="360"/>
        </w:sectPr>
      </w:pPr>
      <w:r>
        <w:rPr>
          <w:rFonts w:hint="eastAsia" w:ascii="宋体" w:hAnsi="宋体" w:cs="宋体"/>
          <w:b/>
          <w:sz w:val="30"/>
          <w:szCs w:val="30"/>
        </w:rPr>
        <w:t xml:space="preserve">二〇二五年</w:t>
      </w:r>
      <w:r>
        <w:rPr>
          <w:rFonts w:hint="eastAsia" w:ascii="宋体" w:hAnsi="宋体" w:cs="宋体"/>
          <w:b/>
          <w:sz w:val="30"/>
          <w:szCs w:val="30"/>
        </w:rPr>
        <w:t xml:space="preserve">十二</w:t>
      </w:r>
      <w:r>
        <w:rPr>
          <w:rFonts w:hint="eastAsia" w:ascii="宋体" w:hAnsi="宋体" w:cs="宋体"/>
          <w:b/>
          <w:sz w:val="30"/>
          <w:szCs w:val="30"/>
        </w:rPr>
        <w:t xml:space="preserve">月</w:t>
      </w:r>
      <w:r/>
    </w:p>
    <w:p>
      <w:pPr>
        <w:ind w:firstLine="723"/>
        <w:jc w:val="center"/>
        <w:spacing w:line="360" w:lineRule="auto"/>
        <w:rPr>
          <w:rFonts w:ascii="宋体" w:hAnsi="宋体" w:cs="宋体"/>
          <w:b/>
          <w:sz w:val="36"/>
        </w:rPr>
      </w:pPr>
      <w:r>
        <w:rPr>
          <w:rFonts w:hint="eastAsia" w:ascii="宋体" w:hAnsi="宋体" w:cs="宋体"/>
          <w:b/>
          <w:sz w:val="36"/>
        </w:rPr>
        <w:t xml:space="preserve">前附表</w:t>
      </w:r>
      <w:r/>
    </w:p>
    <w:tbl>
      <w:tblPr>
        <w:tblW w:w="9961" w:type="dxa"/>
        <w:jc w:val="center"/>
        <w:tblLayout w:type="fixed"/>
        <w:tblCellMar>
          <w:left w:w="0" w:type="dxa"/>
          <w:right w:w="0" w:type="dxa"/>
        </w:tblCellMar>
        <w:tblLook w:val="04A0" w:firstRow="1" w:lastRow="0" w:firstColumn="1" w:lastColumn="0" w:noHBand="0" w:noVBand="1"/>
      </w:tblPr>
      <w:tblGrid>
        <w:gridCol w:w="753"/>
        <w:gridCol w:w="1590"/>
        <w:gridCol w:w="7618"/>
      </w:tblGrid>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1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内</w:t>
            </w:r>
            <w:r>
              <w:rPr>
                <w:rFonts w:hint="eastAsia" w:ascii="宋体" w:hAnsi="宋体" w:cs="宋体"/>
                <w:szCs w:val="21"/>
              </w:rPr>
              <w:t xml:space="preserve">               </w:t>
            </w:r>
            <w:r>
              <w:rPr>
                <w:rFonts w:hint="eastAsia" w:ascii="宋体" w:hAnsi="宋体" w:cs="宋体"/>
                <w:szCs w:val="21"/>
              </w:rPr>
              <w:t xml:space="preserve">容</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采购编号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1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JSZC-320500-CJZB-C2025-0263</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1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年苏州市区医保定点协议管理第三方评估及考查服务</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val="false"/>
          </w:tcPr>
          <w:p>
            <w:pPr>
              <w:jc w:val="center"/>
              <w:spacing w:line="360" w:lineRule="auto"/>
              <w:tabs>
                <w:tab w:val="left" w:pos="252" w:leader="none"/>
              </w:tabs>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采购代理机构</w:t>
            </w:r>
            <w:r/>
          </w:p>
          <w:p>
            <w:pPr>
              <w:jc w:val="left"/>
              <w:spacing w:line="360" w:lineRule="auto"/>
              <w:rPr>
                <w:rFonts w:ascii="宋体" w:hAnsi="宋体" w:cs="宋体"/>
                <w:szCs w:val="21"/>
              </w:rPr>
            </w:pPr>
            <w:r>
              <w:rPr>
                <w:rFonts w:hint="eastAsia" w:ascii="宋体" w:hAnsi="宋体" w:cs="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1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称：苏州市创杰招投标咨询服务有限公司</w:t>
            </w:r>
            <w:r/>
          </w:p>
          <w:p>
            <w:pPr>
              <w:jc w:val="left"/>
              <w:spacing w:line="360" w:lineRule="auto"/>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jc w:val="left"/>
              <w:spacing w:line="360" w:lineRule="auto"/>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w:t>
            </w:r>
            <w:r>
              <w:rPr>
                <w:rFonts w:hint="eastAsia" w:ascii="宋体" w:hAnsi="宋体" w:cs="宋体"/>
                <w:szCs w:val="21"/>
              </w:rPr>
              <w:t xml:space="preserve"> </w:t>
            </w:r>
            <w:r>
              <w:rPr>
                <w:rFonts w:hint="eastAsia" w:ascii="宋体" w:hAnsi="宋体" w:cs="宋体"/>
                <w:szCs w:val="21"/>
              </w:rPr>
              <w:t xml:space="preserve">人：朱晓芹</w:t>
            </w:r>
            <w:r>
              <w:rPr>
                <w:rFonts w:hint="eastAsia" w:ascii="宋体" w:hAnsi="宋体" w:cs="宋体"/>
                <w:szCs w:val="21"/>
              </w:rPr>
              <w:t xml:space="preserve">  </w:t>
            </w:r>
            <w:r>
              <w:rPr>
                <w:rFonts w:hint="eastAsia" w:ascii="宋体" w:hAnsi="宋体" w:cs="宋体"/>
                <w:szCs w:val="21"/>
              </w:rPr>
              <w:t xml:space="preserve">卢君悦</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路丽丽</w:t>
            </w:r>
            <w:r>
              <w:rPr>
                <w:rFonts w:hint="eastAsia" w:ascii="宋体" w:hAnsi="宋体" w:cs="宋体"/>
                <w:szCs w:val="21"/>
              </w:rPr>
              <w:t xml:space="preserve">   </w:t>
            </w:r>
            <w:r/>
          </w:p>
          <w:p>
            <w:pPr>
              <w:jc w:val="left"/>
              <w:spacing w:line="360" w:lineRule="auto"/>
              <w:rPr>
                <w:rFonts w:ascii="宋体" w:hAnsi="宋体" w:cs="宋体"/>
              </w:rPr>
            </w:pPr>
            <w:r>
              <w:rPr>
                <w:rFonts w:hint="eastAsia" w:ascii="宋体" w:hAnsi="宋体" w:cs="宋体"/>
                <w:szCs w:val="21"/>
              </w:rPr>
              <w:t xml:space="preserve">联系电话：</w:t>
            </w:r>
            <w:r>
              <w:rPr>
                <w:rFonts w:hint="eastAsia" w:ascii="宋体" w:hAnsi="宋体" w:cs="宋体"/>
                <w:szCs w:val="21"/>
              </w:rPr>
              <w:t xml:space="preserve">0512-68669209</w:t>
            </w:r>
            <w:r/>
          </w:p>
        </w:tc>
      </w:tr>
      <w:tr>
        <w:trPr>
          <w:jc w:val="center"/>
          <w:trHeight w:val="51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1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名称</w:t>
            </w:r>
            <w:r>
              <w:rPr>
                <w:rFonts w:hint="eastAsia" w:ascii="宋体" w:hAnsi="宋体" w:cs="宋体"/>
                <w:szCs w:val="21"/>
              </w:rPr>
              <w:t xml:space="preserve">：苏州市医疗保障基金管理中心</w:t>
            </w:r>
            <w:r/>
          </w:p>
          <w:p>
            <w:pPr>
              <w:spacing w:line="360" w:lineRule="auto"/>
              <w:rPr>
                <w:rFonts w:ascii="宋体" w:hAnsi="宋体" w:cs="宋体"/>
                <w:szCs w:val="21"/>
              </w:rPr>
            </w:pPr>
            <w:r>
              <w:rPr>
                <w:rFonts w:hint="eastAsia" w:ascii="宋体" w:hAnsi="宋体" w:cs="宋体"/>
                <w:szCs w:val="21"/>
              </w:rPr>
              <w:t xml:space="preserve">地址：苏州市平泷路</w:t>
            </w:r>
            <w:r>
              <w:rPr>
                <w:rFonts w:hint="eastAsia" w:ascii="宋体" w:hAnsi="宋体" w:cs="宋体"/>
                <w:szCs w:val="21"/>
              </w:rPr>
              <w:t xml:space="preserve">251</w:t>
            </w:r>
            <w:r>
              <w:rPr>
                <w:rFonts w:hint="eastAsia" w:ascii="宋体" w:hAnsi="宋体" w:cs="宋体"/>
                <w:szCs w:val="21"/>
              </w:rPr>
              <w:t xml:space="preserve">号</w:t>
            </w:r>
            <w:r>
              <w:rPr>
                <w:rFonts w:hint="eastAsia" w:ascii="宋体" w:hAnsi="宋体" w:cs="宋体"/>
                <w:szCs w:val="21"/>
              </w:rPr>
              <w:t xml:space="preserve">苏州城市生活广场</w:t>
            </w:r>
            <w:r>
              <w:rPr>
                <w:rFonts w:hint="eastAsia" w:ascii="宋体" w:hAnsi="宋体" w:cs="宋体"/>
                <w:szCs w:val="21"/>
              </w:rPr>
              <w:t xml:space="preserve">A</w:t>
            </w:r>
            <w:r>
              <w:rPr>
                <w:rFonts w:hint="eastAsia" w:ascii="宋体" w:hAnsi="宋体" w:cs="宋体"/>
                <w:szCs w:val="21"/>
              </w:rPr>
              <w:t xml:space="preserve">座</w:t>
            </w:r>
            <w:r>
              <w:rPr>
                <w:rFonts w:hint="eastAsia" w:ascii="宋体" w:hAnsi="宋体" w:cs="宋体"/>
                <w:szCs w:val="21"/>
              </w:rPr>
              <w:t xml:space="preserve">31</w:t>
            </w:r>
            <w:r>
              <w:rPr>
                <w:rFonts w:hint="eastAsia" w:ascii="宋体" w:hAnsi="宋体" w:cs="宋体"/>
                <w:szCs w:val="21"/>
              </w:rPr>
              <w:t xml:space="preserve">楼</w:t>
            </w:r>
            <w:r/>
          </w:p>
          <w:p>
            <w:pPr>
              <w:spacing w:line="360" w:lineRule="auto"/>
              <w:rPr>
                <w:rFonts w:ascii="宋体" w:hAnsi="宋体" w:cs="宋体"/>
                <w:szCs w:val="21"/>
              </w:rPr>
            </w:pPr>
            <w:r>
              <w:rPr>
                <w:rFonts w:hint="eastAsia" w:ascii="宋体" w:hAnsi="宋体" w:cs="宋体"/>
                <w:szCs w:val="21"/>
              </w:rPr>
              <w:t xml:space="preserve">联系方式：</w:t>
            </w:r>
            <w:r>
              <w:rPr>
                <w:rFonts w:hint="eastAsia" w:ascii="宋体" w:hAnsi="宋体" w:cs="宋体"/>
                <w:szCs w:val="21"/>
              </w:rPr>
              <w:t xml:space="preserve">王亭亭</w:t>
            </w:r>
            <w:r/>
          </w:p>
          <w:p>
            <w:pPr>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0512-69826572</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1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详见采购文件第二章</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1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本项目不收取磋商保证金</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响应文件</w:t>
            </w:r>
            <w:r/>
          </w:p>
          <w:p>
            <w:pPr>
              <w:jc w:val="left"/>
              <w:spacing w:line="360" w:lineRule="auto"/>
              <w:rPr>
                <w:rFonts w:ascii="宋体" w:hAnsi="宋体" w:cs="宋体"/>
                <w:szCs w:val="21"/>
              </w:rPr>
            </w:pPr>
            <w:r>
              <w:rPr>
                <w:rFonts w:hint="eastAsia" w:ascii="宋体" w:hAnsi="宋体" w:cs="宋体"/>
                <w:szCs w:val="21"/>
              </w:rPr>
              <w:t xml:space="preserve">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1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响应文件提交截止之日起</w:t>
            </w:r>
            <w:r>
              <w:rPr>
                <w:rFonts w:hint="eastAsia" w:ascii="宋体" w:hAnsi="宋体" w:cs="宋体"/>
                <w:szCs w:val="21"/>
              </w:rPr>
              <w:t xml:space="preserve">45</w:t>
            </w:r>
            <w:r>
              <w:rPr>
                <w:rFonts w:hint="eastAsia" w:ascii="宋体" w:hAnsi="宋体" w:cs="宋体"/>
                <w:szCs w:val="21"/>
              </w:rPr>
              <w:t xml:space="preserve">天（日历日）</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获取采购文件</w:t>
            </w:r>
            <w:r/>
          </w:p>
          <w:p>
            <w:pPr>
              <w:jc w:val="left"/>
              <w:spacing w:line="360" w:lineRule="auto"/>
              <w:rPr>
                <w:rFonts w:ascii="宋体" w:hAnsi="宋体" w:cs="宋体"/>
                <w:szCs w:val="21"/>
              </w:rPr>
            </w:pPr>
            <w:r>
              <w:rPr>
                <w:rFonts w:hint="eastAsia" w:ascii="宋体" w:hAnsi="宋体" w:cs="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1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自公告发布之日起</w:t>
            </w:r>
            <w:r>
              <w:rPr>
                <w:rFonts w:hint="eastAsia" w:ascii="宋体" w:hAnsi="宋体" w:cs="宋体"/>
                <w:szCs w:val="21"/>
              </w:rPr>
              <w:t xml:space="preserve">5</w:t>
            </w:r>
            <w:r>
              <w:rPr>
                <w:rFonts w:hint="eastAsia" w:ascii="宋体" w:hAnsi="宋体" w:cs="宋体"/>
                <w:szCs w:val="21"/>
              </w:rPr>
              <w:t xml:space="preserve">个工作日</w:t>
            </w:r>
            <w:r>
              <w:rPr>
                <w:rFonts w:hint="eastAsia" w:ascii="宋体" w:hAnsi="宋体" w:cs="宋体"/>
                <w:szCs w:val="21"/>
              </w:rPr>
              <w:t xml:space="preserve"> </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响应文件网上</w:t>
            </w:r>
            <w:r/>
          </w:p>
          <w:p>
            <w:pPr>
              <w:jc w:val="left"/>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1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月</w:t>
            </w:r>
            <w:r>
              <w:rPr>
                <w:rFonts w:hint="eastAsia" w:ascii="宋体" w:hAnsi="宋体" w:cs="宋体"/>
                <w:szCs w:val="21"/>
              </w:rPr>
              <w:t xml:space="preserve">6</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响应文件必须在截止时间前完成提交（上传），逾期提交（上传）的响应文件恕不接受。</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开启时间</w:t>
            </w:r>
            <w:r/>
          </w:p>
          <w:p>
            <w:pPr>
              <w:jc w:val="left"/>
              <w:spacing w:line="360" w:lineRule="auto"/>
              <w:rPr>
                <w:rFonts w:ascii="宋体" w:hAnsi="宋体" w:cs="宋体"/>
                <w:szCs w:val="21"/>
              </w:rPr>
            </w:pPr>
            <w:r>
              <w:rPr>
                <w:rFonts w:hint="eastAsia" w:ascii="宋体" w:hAnsi="宋体" w:cs="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1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月</w:t>
            </w:r>
            <w:r>
              <w:rPr>
                <w:rFonts w:hint="eastAsia" w:ascii="宋体" w:hAnsi="宋体" w:cs="宋体"/>
                <w:szCs w:val="21"/>
              </w:rPr>
              <w:t xml:space="preserve">6</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“苏采云”系统（网址：</w:t>
            </w:r>
            <w:hyperlink r:id="rId15" w:tooltip="http://jszfcg.jsczt.cn/" w:history="1">
              <w:r>
                <w:rPr>
                  <w:rFonts w:hint="eastAsia" w:ascii="宋体" w:hAnsi="宋体" w:cs="宋体"/>
                  <w:szCs w:val="21"/>
                </w:rPr>
                <w:t xml:space="preserve">http://jszfcg.jsczt.cn/</w:t>
              </w:r>
            </w:hyperlink>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b/>
                <w:szCs w:val="21"/>
              </w:rPr>
              <w:t xml:space="preserve">本项目为不见面磋商项目，开启阶段供应商在【供应商解密】环节必须使用</w:t>
            </w:r>
            <w:r>
              <w:rPr>
                <w:rFonts w:hint="eastAsia" w:ascii="宋体" w:hAnsi="宋体" w:cs="宋体"/>
                <w:b/>
                <w:szCs w:val="21"/>
              </w:rPr>
              <w:t xml:space="preserve"> CA</w:t>
            </w:r>
            <w:r>
              <w:rPr>
                <w:rFonts w:hint="eastAsia" w:ascii="宋体" w:hAnsi="宋体" w:cs="宋体"/>
                <w:b/>
                <w:szCs w:val="21"/>
              </w:rPr>
              <w:t xml:space="preserve">证书解密电子响应文件，如在系统规定的解密时间（响应文件提交截止时间后</w:t>
            </w:r>
            <w:r>
              <w:rPr>
                <w:rFonts w:hint="eastAsia" w:ascii="宋体" w:hAnsi="宋体" w:cs="宋体"/>
                <w:b/>
                <w:szCs w:val="21"/>
              </w:rPr>
              <w:t xml:space="preserve"> 30 </w:t>
            </w:r>
            <w:r>
              <w:rPr>
                <w:rFonts w:hint="eastAsia" w:ascii="宋体" w:hAnsi="宋体" w:cs="宋体"/>
                <w:b/>
                <w:szCs w:val="21"/>
              </w:rPr>
              <w:t xml:space="preserve">分钟）内未能完成解密的视为放弃参与本项目。</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评审时间</w:t>
            </w:r>
            <w:r/>
          </w:p>
          <w:p>
            <w:pPr>
              <w:jc w:val="left"/>
              <w:spacing w:line="360" w:lineRule="auto"/>
              <w:rPr>
                <w:rFonts w:ascii="宋体" w:hAnsi="宋体" w:cs="宋体"/>
                <w:szCs w:val="21"/>
              </w:rPr>
            </w:pPr>
            <w:r>
              <w:rPr>
                <w:rFonts w:hint="eastAsia" w:ascii="宋体" w:hAnsi="宋体" w:cs="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1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月</w:t>
            </w:r>
            <w:r>
              <w:rPr>
                <w:rFonts w:hint="eastAsia" w:ascii="宋体" w:hAnsi="宋体" w:cs="宋体"/>
                <w:szCs w:val="21"/>
              </w:rPr>
              <w:t xml:space="preserve">6</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苏州市高新区邓尉路</w:t>
            </w:r>
            <w:r>
              <w:rPr>
                <w:rFonts w:hint="eastAsia" w:ascii="宋体" w:hAnsi="宋体" w:cs="宋体"/>
                <w:szCs w:val="21"/>
              </w:rPr>
              <w:t xml:space="preserve">105</w:t>
            </w:r>
            <w:r>
              <w:rPr>
                <w:rFonts w:hint="eastAsia" w:ascii="宋体" w:hAnsi="宋体" w:cs="宋体"/>
                <w:szCs w:val="21"/>
              </w:rPr>
              <w:t xml:space="preserve">号狮山科技馆</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磋商响应</w:t>
            </w:r>
            <w:r/>
          </w:p>
          <w:p>
            <w:pPr>
              <w:jc w:val="left"/>
              <w:spacing w:line="360" w:lineRule="auto"/>
              <w:rPr>
                <w:rFonts w:ascii="宋体" w:hAnsi="宋体" w:cs="宋体"/>
                <w:szCs w:val="21"/>
              </w:rPr>
            </w:pPr>
            <w:r>
              <w:rPr>
                <w:rFonts w:hint="eastAsia" w:ascii="宋体" w:hAnsi="宋体" w:cs="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18"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本项目采用电子响应文件，供应商按照采购文件要求制作上传电子响应文件，投标时供应商无需提供纸质响应文件。</w:t>
            </w:r>
            <w:r/>
          </w:p>
          <w:p>
            <w:pPr>
              <w:jc w:val="left"/>
              <w:spacing w:line="360" w:lineRule="auto"/>
              <w:rPr>
                <w:rFonts w:ascii="宋体" w:hAnsi="宋体" w:cs="宋体"/>
              </w:rPr>
            </w:pPr>
            <w:r>
              <w:rPr>
                <w:rFonts w:hint="eastAsia" w:ascii="宋体" w:hAnsi="宋体" w:cs="宋体"/>
              </w:rPr>
              <w:t xml:space="preserve">成交后</w:t>
            </w:r>
            <w:r>
              <w:rPr>
                <w:rFonts w:hint="eastAsia" w:ascii="宋体" w:hAnsi="宋体" w:cs="宋体"/>
              </w:rPr>
              <w:t xml:space="preserve">5</w:t>
            </w:r>
            <w:r>
              <w:rPr>
                <w:rFonts w:hint="eastAsia" w:ascii="宋体" w:hAnsi="宋体" w:cs="宋体"/>
              </w:rPr>
              <w:t xml:space="preserve">个工作日内，成交单位向招标代理机构提供与电子响应文件内容一致的</w:t>
            </w:r>
            <w:r>
              <w:rPr>
                <w:rFonts w:hint="eastAsia" w:ascii="宋体" w:hAnsi="宋体" w:cs="宋体"/>
              </w:rPr>
              <w:t xml:space="preserve">纸质响应文件两份。</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1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人民币</w:t>
            </w:r>
            <w:r>
              <w:rPr>
                <w:rFonts w:hint="eastAsia" w:ascii="宋体" w:hAnsi="宋体" w:cs="宋体"/>
                <w:szCs w:val="21"/>
              </w:rPr>
              <w:t xml:space="preserve">  </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1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无。</w:t>
            </w:r>
            <w:r/>
          </w:p>
          <w:p>
            <w:pPr>
              <w:jc w:val="left"/>
              <w:spacing w:line="360" w:lineRule="auto"/>
              <w:rPr>
                <w:rFonts w:ascii="宋体" w:hAnsi="宋体" w:cs="宋体"/>
                <w:szCs w:val="21"/>
              </w:rPr>
            </w:pPr>
            <w:r>
              <w:rPr>
                <w:rFonts w:hint="eastAsia" w:ascii="宋体" w:hAnsi="宋体" w:cs="宋体"/>
                <w:szCs w:val="21"/>
              </w:rPr>
              <w:t xml:space="preserve">按照《江苏省财政厅国家金融监管总局江苏监管局江苏省地方金融监督管理局关于在全省政府采购领域推行电子履约保函</w:t>
            </w:r>
            <w:r>
              <w:rPr>
                <w:rFonts w:hint="eastAsia" w:ascii="宋体" w:hAnsi="宋体" w:cs="宋体"/>
                <w:szCs w:val="21"/>
              </w:rPr>
              <w:t xml:space="preserve">(</w:t>
            </w:r>
            <w:r>
              <w:rPr>
                <w:rFonts w:hint="eastAsia" w:ascii="宋体" w:hAnsi="宋体" w:cs="宋体"/>
                <w:szCs w:val="21"/>
              </w:rPr>
              <w:t xml:space="preserve">保险</w:t>
            </w:r>
            <w:r>
              <w:rPr>
                <w:rFonts w:hint="eastAsia" w:ascii="宋体" w:hAnsi="宋体" w:cs="宋体"/>
                <w:szCs w:val="21"/>
              </w:rPr>
              <w:t xml:space="preserve">)</w:t>
            </w:r>
            <w:r>
              <w:rPr>
                <w:rFonts w:hint="eastAsia" w:ascii="宋体" w:hAnsi="宋体" w:cs="宋体"/>
                <w:szCs w:val="21"/>
              </w:rPr>
              <w:t xml:space="preserve">的通知》和相关法律法规规定，采购单位如向中标</w:t>
            </w:r>
            <w:r>
              <w:rPr>
                <w:rFonts w:hint="eastAsia" w:ascii="宋体" w:hAnsi="宋体" w:cs="宋体"/>
                <w:szCs w:val="21"/>
              </w:rPr>
              <w:t xml:space="preserve">(</w:t>
            </w:r>
            <w:r>
              <w:rPr>
                <w:rFonts w:hint="eastAsia" w:ascii="宋体" w:hAnsi="宋体" w:cs="宋体"/>
                <w:szCs w:val="21"/>
              </w:rPr>
              <w:t xml:space="preserve">成交</w:t>
            </w:r>
            <w:r>
              <w:rPr>
                <w:rFonts w:hint="eastAsia" w:ascii="宋体" w:hAnsi="宋体" w:cs="宋体"/>
                <w:szCs w:val="21"/>
              </w:rPr>
              <w:t xml:space="preserve">)</w:t>
            </w:r>
            <w:r>
              <w:rPr>
                <w:rFonts w:hint="eastAsia" w:ascii="宋体" w:hAnsi="宋体" w:cs="宋体"/>
                <w:szCs w:val="21"/>
              </w:rPr>
              <w:t xml:space="preserve">供应商收取履约保证金的，供应商可以以履约保函</w:t>
            </w:r>
            <w:r>
              <w:rPr>
                <w:rFonts w:hint="eastAsia" w:ascii="宋体" w:hAnsi="宋体" w:cs="宋体"/>
                <w:szCs w:val="21"/>
              </w:rPr>
              <w:t xml:space="preserve">(</w:t>
            </w:r>
            <w:r>
              <w:rPr>
                <w:rFonts w:hint="eastAsia" w:ascii="宋体" w:hAnsi="宋体" w:cs="宋体"/>
                <w:szCs w:val="21"/>
              </w:rPr>
              <w:t xml:space="preserve">保险</w:t>
            </w:r>
            <w:r>
              <w:rPr>
                <w:rFonts w:hint="eastAsia" w:ascii="宋体" w:hAnsi="宋体" w:cs="宋体"/>
                <w:szCs w:val="21"/>
              </w:rPr>
              <w:t xml:space="preserve">)</w:t>
            </w:r>
            <w:r>
              <w:rPr>
                <w:rFonts w:hint="eastAsia" w:ascii="宋体" w:hAnsi="宋体" w:cs="宋体"/>
                <w:szCs w:val="21"/>
              </w:rPr>
              <w:t xml:space="preserve">的形式代替提供履约保证金。</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18" w:type="dxa"/>
            <w:vAlign w:val="center"/>
            <w:textDirection w:val="lrTb"/>
            <w:noWrap w:val="false"/>
          </w:tcPr>
          <w:p>
            <w:pPr>
              <w:pStyle w:val="945"/>
              <w:ind w:firstLine="0"/>
              <w:rPr>
                <w:rFonts w:cs="宋体"/>
                <w:sz w:val="21"/>
                <w:szCs w:val="21"/>
              </w:rPr>
            </w:pPr>
            <w:r>
              <w:rPr>
                <w:rFonts w:hint="eastAsia" w:cs="宋体"/>
                <w:sz w:val="21"/>
                <w:szCs w:val="21"/>
              </w:rPr>
              <w:t xml:space="preserve">确定成交单位后，采购代理机构在法定时间内向成交单位发出成交通知书。成交通知书将成为合同的组成部分。</w:t>
            </w:r>
            <w:r/>
          </w:p>
          <w:p>
            <w:pPr>
              <w:pStyle w:val="945"/>
              <w:ind w:firstLine="0"/>
              <w:rPr>
                <w:rFonts w:cs="宋体"/>
                <w:sz w:val="21"/>
                <w:szCs w:val="21"/>
              </w:rPr>
            </w:pPr>
            <w:r>
              <w:rPr>
                <w:rFonts w:hint="eastAsia" w:cs="宋体"/>
                <w:b/>
                <w:sz w:val="21"/>
                <w:szCs w:val="21"/>
              </w:rPr>
              <w:t xml:space="preserve">请成交单位在成交结果公告届满之日起</w:t>
            </w:r>
            <w:r>
              <w:rPr>
                <w:rFonts w:hint="eastAsia" w:cs="宋体"/>
                <w:b/>
                <w:sz w:val="21"/>
                <w:szCs w:val="21"/>
              </w:rPr>
              <w:t xml:space="preserve">30</w:t>
            </w:r>
            <w:r>
              <w:rPr>
                <w:rFonts w:hint="eastAsia" w:cs="宋体"/>
                <w:b/>
                <w:sz w:val="21"/>
                <w:szCs w:val="21"/>
              </w:rPr>
              <w:t xml:space="preserve">日内</w:t>
            </w:r>
            <w:r>
              <w:rPr>
                <w:rFonts w:hint="eastAsia" w:cs="宋体"/>
                <w:b/>
                <w:sz w:val="21"/>
                <w:szCs w:val="21"/>
              </w:rPr>
              <w:t xml:space="preserve">,</w:t>
            </w:r>
            <w:r>
              <w:rPr>
                <w:rFonts w:hint="eastAsia" w:cs="宋体"/>
                <w:b/>
                <w:sz w:val="21"/>
                <w:szCs w:val="21"/>
              </w:rPr>
              <w:t xml:space="preserve">使用</w:t>
            </w:r>
            <w:r>
              <w:rPr>
                <w:rFonts w:hint="eastAsia" w:cs="宋体"/>
                <w:b/>
                <w:sz w:val="21"/>
                <w:szCs w:val="21"/>
              </w:rPr>
              <w:t xml:space="preserve">CA</w:t>
            </w:r>
            <w:r>
              <w:rPr>
                <w:rFonts w:hint="eastAsia" w:cs="宋体"/>
                <w:b/>
                <w:sz w:val="21"/>
                <w:szCs w:val="21"/>
              </w:rPr>
              <w:t xml:space="preserve">证书登录“苏采云”系统及时下载成交通知书。</w:t>
            </w:r>
            <w:r/>
          </w:p>
        </w:tc>
      </w:tr>
    </w:tbl>
    <w:p>
      <w:pPr>
        <w:ind w:firstLine="1044"/>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ind w:firstLine="720"/>
        <w:spacing w:line="360" w:lineRule="auto"/>
        <w:tabs>
          <w:tab w:val="left" w:pos="315" w:leader="none"/>
          <w:tab w:val="center" w:pos="4153" w:leader="none"/>
        </w:tabs>
        <w:rPr>
          <w:rFonts w:ascii="宋体" w:hAnsi="宋体" w:cs="宋体"/>
          <w:sz w:val="36"/>
          <w:szCs w:val="36"/>
        </w:rPr>
      </w:pPr>
      <w:r>
        <w:rPr>
          <w:rFonts w:ascii="宋体" w:hAnsi="宋体" w:cs="宋体"/>
          <w:sz w:val="36"/>
          <w:szCs w:val="36"/>
        </w:rPr>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一、磋商公告</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二、采购需求</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三、评标方法及评分标准</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四、合同主要条款及格式</w:t>
      </w:r>
      <w:r/>
    </w:p>
    <w:p>
      <w:pPr>
        <w:ind w:firstLine="720"/>
        <w:spacing w:line="360" w:lineRule="auto"/>
        <w:tabs>
          <w:tab w:val="left" w:pos="315" w:leader="none"/>
          <w:tab w:val="center" w:pos="4153" w:leader="none"/>
        </w:tabs>
        <w:rPr>
          <w:rFonts w:ascii="宋体" w:hAnsi="宋体" w:cs="宋体"/>
          <w:sz w:val="36"/>
          <w:szCs w:val="36"/>
        </w:rPr>
        <w:sectPr>
          <w:footnotePr/>
          <w:endnotePr/>
          <w:type w:val="nextPage"/>
          <w:pgSz w:w="11905" w:h="16838" w:orient="portrait"/>
          <w:pgMar w:top="1440" w:right="1080" w:bottom="1440" w:left="1080" w:header="964" w:footer="964" w:gutter="0"/>
          <w:cols w:num="1" w:sep="0" w:space="0" w:equalWidth="1"/>
          <w:docGrid w:linePitch="360"/>
        </w:sectPr>
      </w:pPr>
      <w:r>
        <w:rPr>
          <w:rFonts w:hint="eastAsia" w:ascii="宋体" w:hAnsi="宋体" w:cs="宋体"/>
          <w:sz w:val="36"/>
          <w:szCs w:val="36"/>
        </w:rPr>
        <w:t xml:space="preserve">五、磋商响应文件格式</w:t>
      </w:r>
      <w:r/>
    </w:p>
    <w:p>
      <w:pPr>
        <w:ind w:firstLine="643"/>
        <w:jc w:val="center"/>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一、磋商公告</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2026</w:t>
      </w:r>
      <w:r>
        <w:rPr>
          <w:rFonts w:hint="eastAsia" w:ascii="宋体" w:hAnsi="宋体" w:cs="宋体"/>
          <w:szCs w:val="21"/>
          <w:u w:val="single"/>
        </w:rPr>
        <w:t xml:space="preserve">年苏州市区医保定点协议管理第三方评估及考查服务</w:t>
      </w:r>
      <w:r>
        <w:rPr>
          <w:rFonts w:hint="eastAsia" w:ascii="宋体" w:hAnsi="宋体" w:cs="宋体"/>
          <w:szCs w:val="21"/>
        </w:rPr>
        <w:t xml:space="preserve">采购项目的潜在供应商应在</w:t>
      </w:r>
      <w:r>
        <w:rPr>
          <w:rFonts w:hint="eastAsia" w:ascii="宋体" w:hAnsi="宋体" w:cs="宋体"/>
          <w:szCs w:val="21"/>
          <w:u w:val="single"/>
        </w:rPr>
        <w:t xml:space="preserve">苏采云系统</w:t>
      </w:r>
      <w:r>
        <w:rPr>
          <w:rFonts w:hint="eastAsia" w:ascii="宋体" w:hAnsi="宋体" w:cs="宋体"/>
          <w:szCs w:val="21"/>
        </w:rPr>
        <w:t xml:space="preserve">获取采购文件，并于</w:t>
      </w:r>
      <w:r>
        <w:rPr>
          <w:rFonts w:hint="eastAsia" w:ascii="宋体" w:hAnsi="宋体" w:cs="宋体"/>
          <w:szCs w:val="21"/>
          <w:u w:val="single"/>
        </w:rPr>
        <w:t xml:space="preserve">202</w:t>
      </w:r>
      <w:r>
        <w:rPr>
          <w:rFonts w:hint="eastAsia" w:ascii="宋体" w:hAnsi="宋体" w:cs="宋体"/>
          <w:szCs w:val="21"/>
          <w:u w:val="single"/>
        </w:rPr>
        <w:t xml:space="preserve">6</w:t>
      </w:r>
      <w:r>
        <w:rPr>
          <w:rFonts w:hint="eastAsia" w:ascii="宋体" w:hAnsi="宋体" w:cs="宋体"/>
          <w:szCs w:val="21"/>
          <w:u w:val="single"/>
        </w:rPr>
        <w:t xml:space="preserve">年</w:t>
      </w:r>
      <w:r>
        <w:rPr>
          <w:rFonts w:hint="eastAsia" w:ascii="宋体" w:hAnsi="宋体" w:cs="宋体"/>
          <w:szCs w:val="21"/>
          <w:u w:val="single"/>
        </w:rPr>
        <w:t xml:space="preserve">1</w:t>
      </w:r>
      <w:r>
        <w:rPr>
          <w:rFonts w:hint="eastAsia" w:ascii="宋体" w:hAnsi="宋体" w:cs="宋体"/>
          <w:szCs w:val="21"/>
          <w:u w:val="single"/>
        </w:rPr>
        <w:t xml:space="preserve">月</w:t>
      </w:r>
      <w:r>
        <w:rPr>
          <w:rFonts w:hint="eastAsia" w:ascii="宋体" w:hAnsi="宋体" w:cs="宋体"/>
          <w:szCs w:val="21"/>
          <w:u w:val="single"/>
        </w:rPr>
        <w:t xml:space="preserve">6</w:t>
      </w:r>
      <w:r>
        <w:rPr>
          <w:rFonts w:hint="eastAsia" w:ascii="宋体" w:hAnsi="宋体" w:cs="宋体"/>
          <w:szCs w:val="21"/>
          <w:u w:val="single"/>
        </w:rPr>
        <w:t xml:space="preserve">日</w:t>
      </w:r>
      <w:r>
        <w:rPr>
          <w:rFonts w:hint="eastAsia" w:ascii="宋体" w:hAnsi="宋体" w:cs="宋体"/>
          <w:szCs w:val="21"/>
          <w:u w:val="single"/>
        </w:rPr>
        <w:t xml:space="preserve">13</w:t>
      </w:r>
      <w:r>
        <w:rPr>
          <w:rFonts w:hint="eastAsia" w:ascii="宋体" w:hAnsi="宋体" w:cs="宋体"/>
          <w:szCs w:val="21"/>
          <w:u w:val="single"/>
        </w:rPr>
        <w:t xml:space="preserve">点</w:t>
      </w:r>
      <w:r>
        <w:rPr>
          <w:rFonts w:hint="eastAsia" w:ascii="宋体" w:hAnsi="宋体" w:cs="宋体"/>
          <w:szCs w:val="21"/>
          <w:u w:val="single"/>
        </w:rPr>
        <w:t xml:space="preserve">30</w:t>
      </w:r>
      <w:r>
        <w:rPr>
          <w:rFonts w:hint="eastAsia" w:ascii="宋体" w:hAnsi="宋体" w:cs="宋体"/>
          <w:szCs w:val="21"/>
          <w:u w:val="single"/>
        </w:rPr>
        <w:t xml:space="preserve">分</w:t>
      </w:r>
      <w:r>
        <w:rPr>
          <w:rFonts w:hint="eastAsia" w:ascii="宋体" w:hAnsi="宋体" w:cs="宋体"/>
          <w:bCs/>
          <w:szCs w:val="21"/>
        </w:rPr>
        <w:t xml:space="preserve">（北京时间）前提交响应文件</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一、项目基本情况</w:t>
      </w:r>
      <w:r/>
    </w:p>
    <w:p>
      <w:pPr>
        <w:ind w:firstLine="420"/>
        <w:spacing w:line="360" w:lineRule="auto"/>
        <w:rPr>
          <w:rFonts w:ascii="宋体" w:hAnsi="宋体" w:cs="宋体"/>
          <w:szCs w:val="21"/>
        </w:rPr>
      </w:pPr>
      <w:r>
        <w:rPr>
          <w:rFonts w:hint="eastAsia" w:ascii="宋体" w:hAnsi="宋体" w:cs="宋体"/>
          <w:szCs w:val="21"/>
        </w:rPr>
        <w:t xml:space="preserve">采购编号：</w:t>
      </w:r>
      <w:r>
        <w:rPr>
          <w:rFonts w:hint="eastAsia" w:ascii="宋体" w:hAnsi="宋体" w:cs="宋体"/>
          <w:szCs w:val="21"/>
        </w:rPr>
        <w:t xml:space="preserve">JSZC-320500-CJZB-C2025-0263</w:t>
      </w:r>
      <w:r/>
    </w:p>
    <w:p>
      <w:pPr>
        <w:ind w:firstLine="420"/>
        <w:spacing w:line="360" w:lineRule="auto"/>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 xml:space="preserve">2026</w:t>
      </w:r>
      <w:r>
        <w:rPr>
          <w:rFonts w:hint="eastAsia" w:ascii="宋体" w:hAnsi="宋体" w:cs="宋体"/>
          <w:szCs w:val="21"/>
        </w:rPr>
        <w:t xml:space="preserve">年苏州市区医保定点协议管理第三方评估及考查服务</w:t>
      </w:r>
      <w:r/>
    </w:p>
    <w:p>
      <w:pPr>
        <w:ind w:firstLine="420"/>
        <w:spacing w:line="360" w:lineRule="auto"/>
        <w:rPr>
          <w:rFonts w:ascii="宋体" w:hAnsi="宋体" w:cs="宋体"/>
          <w:szCs w:val="21"/>
        </w:rPr>
      </w:pPr>
      <w:r>
        <w:rPr>
          <w:rFonts w:hint="eastAsia" w:ascii="宋体" w:hAnsi="宋体" w:cs="宋体"/>
          <w:szCs w:val="21"/>
        </w:rPr>
        <w:t xml:space="preserve">采购方式：竞争性磋商</w:t>
      </w:r>
      <w:r/>
    </w:p>
    <w:p>
      <w:pPr>
        <w:ind w:firstLine="420"/>
        <w:spacing w:line="360" w:lineRule="auto"/>
        <w:rPr>
          <w:rFonts w:ascii="宋体" w:hAnsi="宋体" w:cs="宋体"/>
        </w:rPr>
      </w:pPr>
      <w:r>
        <w:rPr>
          <w:rFonts w:hint="eastAsia" w:ascii="宋体" w:hAnsi="宋体" w:cs="宋体"/>
        </w:rPr>
        <w:t xml:space="preserve">预算金额：人民币壹佰</w:t>
      </w:r>
      <w:r>
        <w:rPr>
          <w:rFonts w:hint="eastAsia" w:ascii="宋体" w:hAnsi="宋体" w:cs="宋体"/>
        </w:rPr>
        <w:t xml:space="preserve">壹拾万伍仟</w:t>
      </w:r>
      <w:r>
        <w:rPr>
          <w:rFonts w:hint="eastAsia" w:ascii="宋体" w:hAnsi="宋体" w:cs="宋体"/>
        </w:rPr>
        <w:t xml:space="preserve">元整（小写：</w:t>
      </w:r>
      <w:r>
        <w:rPr>
          <w:rFonts w:hint="eastAsia" w:ascii="宋体" w:hAnsi="宋体" w:cs="宋体"/>
        </w:rPr>
        <w:t xml:space="preserve">1105000</w:t>
      </w:r>
      <w:r>
        <w:rPr>
          <w:rFonts w:hint="eastAsia" w:ascii="宋体" w:hAnsi="宋体" w:cs="宋体"/>
        </w:rPr>
        <w:t xml:space="preserve">.00</w:t>
      </w:r>
      <w:r>
        <w:rPr>
          <w:rFonts w:hint="eastAsia" w:ascii="宋体" w:hAnsi="宋体" w:cs="宋体"/>
        </w:rPr>
        <w:t xml:space="preserve">元）</w:t>
      </w:r>
      <w:r/>
    </w:p>
    <w:p>
      <w:pPr>
        <w:ind w:firstLine="420"/>
        <w:spacing w:line="360" w:lineRule="auto"/>
        <w:rPr>
          <w:rFonts w:ascii="宋体" w:hAnsi="宋体" w:cs="宋体"/>
        </w:rPr>
      </w:pPr>
      <w:r>
        <w:rPr>
          <w:rFonts w:hint="eastAsia" w:ascii="宋体" w:hAnsi="宋体" w:cs="宋体"/>
        </w:rPr>
        <w:t xml:space="preserve">最高限价：</w:t>
      </w:r>
      <w:r>
        <w:rPr>
          <w:rFonts w:hint="eastAsia" w:ascii="宋体" w:hAnsi="宋体" w:cs="宋体"/>
        </w:rPr>
        <w:t xml:space="preserve">定点评估单价</w:t>
      </w:r>
      <w:r>
        <w:rPr>
          <w:rFonts w:hint="eastAsia" w:ascii="宋体" w:hAnsi="宋体" w:cs="宋体"/>
        </w:rPr>
        <w:t xml:space="preserve">最高</w:t>
      </w:r>
      <w:r>
        <w:rPr>
          <w:rFonts w:hint="eastAsia" w:ascii="宋体" w:hAnsi="宋体" w:cs="宋体"/>
        </w:rPr>
        <w:t xml:space="preserve">限额：</w:t>
      </w:r>
      <w:r>
        <w:rPr>
          <w:rFonts w:hint="eastAsia" w:ascii="宋体" w:hAnsi="宋体" w:cs="宋体"/>
        </w:rPr>
        <w:t xml:space="preserve">人民币</w:t>
      </w:r>
      <w:r>
        <w:rPr>
          <w:rFonts w:hint="eastAsia" w:ascii="宋体" w:hAnsi="宋体" w:cs="宋体"/>
        </w:rPr>
        <w:t xml:space="preserve">壹仟元整</w:t>
      </w:r>
      <w:r>
        <w:rPr>
          <w:rFonts w:hint="eastAsia" w:ascii="宋体" w:hAnsi="宋体" w:cs="宋体"/>
        </w:rPr>
        <w:t xml:space="preserve">/</w:t>
      </w:r>
      <w:r>
        <w:rPr>
          <w:rFonts w:hint="eastAsia" w:ascii="宋体" w:hAnsi="宋体" w:cs="宋体"/>
        </w:rPr>
        <w:t xml:space="preserve">家</w:t>
      </w:r>
      <w:r>
        <w:rPr>
          <w:rFonts w:hint="eastAsia" w:ascii="宋体" w:hAnsi="宋体" w:cs="宋体"/>
        </w:rPr>
        <w:t xml:space="preserve">（</w:t>
      </w:r>
      <w:r>
        <w:rPr>
          <w:rFonts w:hint="eastAsia" w:ascii="宋体" w:hAnsi="宋体" w:cs="宋体"/>
        </w:rPr>
        <w:t xml:space="preserve">小写：</w:t>
      </w:r>
      <w:r>
        <w:rPr>
          <w:rFonts w:hint="eastAsia" w:ascii="宋体" w:hAnsi="宋体" w:cs="宋体"/>
        </w:rPr>
        <w:t xml:space="preserve">1</w:t>
      </w:r>
      <w:r>
        <w:rPr>
          <w:rFonts w:hint="eastAsia" w:ascii="宋体" w:hAnsi="宋体" w:cs="宋体"/>
        </w:rPr>
        <w:t xml:space="preserve">00</w:t>
      </w:r>
      <w:r>
        <w:rPr>
          <w:rFonts w:hint="eastAsia" w:ascii="宋体" w:hAnsi="宋体" w:cs="宋体"/>
        </w:rPr>
        <w:t xml:space="preserve">0.00</w:t>
      </w:r>
      <w:r>
        <w:rPr>
          <w:rFonts w:hint="eastAsia" w:ascii="宋体" w:hAnsi="宋体" w:cs="宋体"/>
        </w:rPr>
        <w:t xml:space="preserve">元</w:t>
      </w:r>
      <w:r>
        <w:rPr>
          <w:rFonts w:hint="eastAsia" w:ascii="宋体" w:hAnsi="宋体" w:cs="宋体"/>
        </w:rPr>
        <w:t xml:space="preserve">/</w:t>
      </w:r>
      <w:r>
        <w:rPr>
          <w:rFonts w:hint="eastAsia" w:ascii="宋体" w:hAnsi="宋体" w:cs="宋体"/>
        </w:rPr>
        <w:t xml:space="preserve">家</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采购需求：</w:t>
      </w:r>
      <w:r/>
    </w:p>
    <w:p>
      <w:pPr>
        <w:ind w:left="420"/>
        <w:spacing w:line="360" w:lineRule="auto"/>
        <w:rPr>
          <w:rFonts w:hAnsi="宋体" w:cs="宋体"/>
        </w:rPr>
      </w:pPr>
      <w:r>
        <w:rPr>
          <w:rFonts w:hint="eastAsia" w:hAnsi="宋体" w:cs="宋体"/>
        </w:rPr>
        <w:t xml:space="preserve">1.</w:t>
      </w:r>
      <w:r>
        <w:rPr>
          <w:rFonts w:hint="eastAsia" w:hAnsi="宋体" w:cs="宋体"/>
        </w:rPr>
        <w:t xml:space="preserve">关于医药机构申请纳入医保定点协议管理的评估：对在规定期限内新申请纳入医保定点协议管理的医药机构，第三方应于规定时间内完成书面评估和实地现场测评、提交采购单位最终书面综合评估意见、移交所有档案材料（含电子）。</w:t>
      </w:r>
      <w:r/>
    </w:p>
    <w:p>
      <w:pPr>
        <w:ind w:left="420"/>
        <w:spacing w:line="360" w:lineRule="auto"/>
        <w:rPr>
          <w:rFonts w:hAnsi="宋体" w:cs="宋体"/>
        </w:rPr>
      </w:pPr>
      <w:r>
        <w:rPr>
          <w:rFonts w:hint="eastAsia" w:hAnsi="宋体" w:cs="宋体"/>
        </w:rPr>
        <w:t xml:space="preserve">2.</w:t>
      </w:r>
      <w:r>
        <w:rPr>
          <w:rFonts w:hint="eastAsia" w:hAnsi="宋体" w:cs="宋体"/>
        </w:rPr>
        <w:t xml:space="preserve">关于对已定点医药机构进行复核的评估：对已纳入医保定点协议管理的部分医药机构，第三方应于规定时间内完成书面评估和实地现场测评、提交采购单位最终书面综合评估意见、移交所有档案材料（含电子）。</w:t>
      </w:r>
      <w:r/>
    </w:p>
    <w:p>
      <w:pPr>
        <w:ind w:left="420"/>
        <w:spacing w:line="360" w:lineRule="auto"/>
      </w:pPr>
      <w:r>
        <w:rPr>
          <w:rFonts w:hint="eastAsia" w:hAnsi="宋体" w:cs="宋体"/>
        </w:rPr>
        <w:t xml:space="preserve">3.</w:t>
      </w:r>
      <w:r>
        <w:rPr>
          <w:rFonts w:hint="eastAsia" w:hAnsi="宋体" w:cs="宋体"/>
        </w:rPr>
        <w:t xml:space="preserve">考评数量：</w:t>
      </w:r>
      <w:r>
        <w:rPr>
          <w:rFonts w:hint="eastAsia" w:ascii="宋体" w:hAnsi="宋体" w:cs="宋体"/>
        </w:rPr>
        <w:t xml:space="preserve">预计评估</w:t>
      </w:r>
      <w:r>
        <w:rPr>
          <w:rFonts w:hint="eastAsia" w:ascii="宋体" w:hAnsi="宋体" w:cs="宋体"/>
        </w:rPr>
        <w:t xml:space="preserve">1105</w:t>
      </w:r>
      <w:r>
        <w:rPr>
          <w:rFonts w:hint="eastAsia" w:ascii="宋体" w:hAnsi="宋体" w:cs="宋体"/>
        </w:rPr>
        <w:t xml:space="preserve">家医药机构，现场评估区域分布在工业园区、相城区、姑苏区、高新区、吴中区</w:t>
      </w:r>
      <w:r>
        <w:rPr>
          <w:rFonts w:hint="eastAsia" w:hAnsi="宋体" w:cs="宋体"/>
        </w:rPr>
        <w:t xml:space="preserve">的任意区</w:t>
      </w:r>
      <w:r>
        <w:rPr>
          <w:rFonts w:hint="eastAsia" w:hAnsi="宋体" w:cs="宋体"/>
        </w:rPr>
        <w:t xml:space="preserve">域</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合同履行期限：</w:t>
      </w:r>
      <w:r>
        <w:rPr>
          <w:rFonts w:hint="eastAsia" w:ascii="宋体" w:hAnsi="宋体" w:cs="宋体"/>
        </w:rPr>
        <w:t xml:space="preserve">一年（具体起始时间以签订合同为准）</w:t>
      </w:r>
      <w:r/>
    </w:p>
    <w:p>
      <w:pPr>
        <w:ind w:firstLine="422"/>
        <w:spacing w:line="360" w:lineRule="auto"/>
        <w:rPr>
          <w:rFonts w:ascii="宋体" w:hAnsi="宋体" w:cs="宋体"/>
          <w:b/>
          <w:bCs/>
          <w:szCs w:val="21"/>
        </w:rPr>
      </w:pPr>
      <w:r>
        <w:rPr>
          <w:rFonts w:hint="eastAsia" w:ascii="宋体" w:hAnsi="宋体" w:cs="宋体"/>
          <w:b/>
          <w:bCs/>
          <w:szCs w:val="21"/>
        </w:rPr>
        <w:t xml:space="preserve">二、</w:t>
      </w:r>
      <w:r>
        <w:rPr>
          <w:rFonts w:hint="eastAsia" w:ascii="宋体" w:hAnsi="宋体" w:cs="宋体"/>
          <w:b/>
          <w:bCs/>
          <w:szCs w:val="21"/>
        </w:rPr>
        <w:t xml:space="preserve">供应商</w:t>
      </w:r>
      <w:r>
        <w:rPr>
          <w:rFonts w:hint="eastAsia" w:ascii="宋体" w:hAnsi="宋体" w:cs="宋体"/>
          <w:b/>
          <w:bCs/>
          <w:szCs w:val="21"/>
        </w:rPr>
        <w:t xml:space="preserve">的资格要求：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落实政府采购政策需满足的资格要求：</w:t>
      </w:r>
      <w:bookmarkStart w:id="0" w:name="OLE_LINK1"/>
      <w:r/>
      <w:bookmarkStart w:id="1" w:name="OLE_LINK2"/>
      <w:r>
        <w:rPr>
          <w:rFonts w:hint="eastAsia" w:ascii="宋体" w:hAnsi="宋体" w:cs="宋体"/>
          <w:szCs w:val="21"/>
        </w:rPr>
        <w:t xml:space="preserve">本项目专门面向中小企业采购，所属行业为其他未列明行业。</w:t>
      </w:r>
      <w:bookmarkEnd w:id="0"/>
      <w:r/>
      <w:bookmarkEnd w:id="1"/>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本项目的特定资格要求：</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）本项目</w:t>
      </w:r>
      <w:r>
        <w:rPr>
          <w:rFonts w:hint="eastAsia" w:ascii="宋体" w:hAnsi="宋体" w:cs="宋体"/>
          <w:szCs w:val="21"/>
          <w:u w:val="single"/>
        </w:rPr>
        <w:t xml:space="preserve">不</w:t>
      </w:r>
      <w:r>
        <w:rPr>
          <w:rFonts w:hint="eastAsia" w:ascii="宋体" w:hAnsi="宋体" w:cs="宋体"/>
          <w:szCs w:val="21"/>
          <w:u w:val="single"/>
        </w:rPr>
        <w:t xml:space="preserve">接受</w:t>
      </w:r>
      <w:r>
        <w:rPr>
          <w:rFonts w:hint="eastAsia" w:ascii="宋体" w:hAnsi="宋体" w:cs="宋体"/>
          <w:szCs w:val="21"/>
        </w:rPr>
        <w:t xml:space="preserve">联合体投标；</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采购单位其他特定资格要求：无。</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对供应商资格要求的其他相关说明：</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szCs w:val="21"/>
        </w:rPr>
        <w:t xml:space="preserve">法人的分支机构不得参加政府采购活动（除银行、保险、石油石化、电力、电信等行业特殊情况外）。</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）为采购项目</w:t>
      </w:r>
      <w:r>
        <w:rPr>
          <w:rFonts w:hint="eastAsia" w:ascii="宋体" w:hAnsi="宋体" w:cs="宋体"/>
          <w:szCs w:val="21"/>
        </w:rPr>
        <w:t xml:space="preserve">提供整体设计、规范编制或者项目管理、监理、监测等服务的供应商，不得再参加该采购项目的其他采购活动。</w:t>
      </w:r>
      <w:r/>
    </w:p>
    <w:p>
      <w:pPr>
        <w:ind w:firstLine="422"/>
        <w:spacing w:line="360" w:lineRule="auto"/>
        <w:rPr>
          <w:rFonts w:ascii="宋体" w:hAnsi="宋体" w:cs="宋体"/>
          <w:b/>
          <w:bCs/>
          <w:szCs w:val="21"/>
        </w:rPr>
      </w:pPr>
      <w:r>
        <w:rPr>
          <w:rFonts w:hint="eastAsia" w:ascii="宋体" w:hAnsi="宋体" w:cs="宋体"/>
          <w:b/>
          <w:bCs/>
          <w:szCs w:val="21"/>
        </w:rPr>
        <w:t xml:space="preserve">三、获取采购文件</w:t>
      </w:r>
      <w:r/>
    </w:p>
    <w:p>
      <w:pPr>
        <w:ind w:firstLine="420"/>
        <w:spacing w:line="360" w:lineRule="auto"/>
        <w:rPr>
          <w:rFonts w:ascii="宋体" w:hAnsi="宋体" w:cs="宋体"/>
          <w:szCs w:val="21"/>
          <w:shd w:val="clear" w:color="auto" w:fill="ffffff"/>
        </w:rPr>
      </w:pPr>
      <w:r/>
      <w:bookmarkStart w:id="2" w:name="_Toc28359082"/>
      <w:r/>
      <w:bookmarkStart w:id="3" w:name="_Toc35393624"/>
      <w:r/>
      <w:bookmarkStart w:id="4" w:name="_Toc35393793"/>
      <w:r/>
      <w:bookmarkStart w:id="5" w:name="_Toc28359005"/>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时间：自公告发布之日起</w:t>
      </w:r>
      <w:r>
        <w:rPr>
          <w:rFonts w:hint="eastAsia" w:ascii="宋体" w:hAnsi="宋体" w:cs="宋体"/>
          <w:szCs w:val="21"/>
          <w:shd w:val="clear" w:color="auto" w:fill="ffffff"/>
        </w:rPr>
        <w:t xml:space="preserve">5</w:t>
      </w:r>
      <w:r>
        <w:rPr>
          <w:rFonts w:hint="eastAsia" w:ascii="宋体" w:hAnsi="宋体" w:cs="宋体"/>
          <w:szCs w:val="21"/>
          <w:shd w:val="clear" w:color="auto" w:fill="ffffff"/>
        </w:rPr>
        <w:t xml:space="preserve">个工作日</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地点：苏采云系统自行下载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方式：</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证书办理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供应商参与政府采购活动需办理江苏省电子政务证书认证中心</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证书和方正国际软件（北京）有限公司电子签章。</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证书及电子签章的办理方法详见苏州市政府采购网—法规政策</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《转发省财政厅关于更换全省政府采购交易系统</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数字证书和电子签章的通知》或者“苏采云”系统登录界面中的“新</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办理指南”。</w:t>
      </w:r>
      <w:r>
        <w:rPr>
          <w:rFonts w:hint="eastAsia" w:ascii="宋体" w:hAnsi="宋体" w:cs="宋体"/>
          <w:b/>
          <w:bCs/>
          <w:szCs w:val="21"/>
          <w:shd w:val="clear" w:color="auto" w:fill="ffffff"/>
        </w:rPr>
        <w:t xml:space="preserve">“苏采云”系统目前仅支持“苏采云”系统下的政务</w:t>
      </w:r>
      <w:r>
        <w:rPr>
          <w:rFonts w:hint="eastAsia" w:ascii="宋体" w:hAnsi="宋体" w:cs="宋体"/>
          <w:b/>
          <w:bCs/>
          <w:szCs w:val="21"/>
          <w:shd w:val="clear" w:color="auto" w:fill="ffffff"/>
        </w:rPr>
        <w:t xml:space="preserve">CA</w:t>
      </w:r>
      <w:r>
        <w:rPr>
          <w:rFonts w:hint="eastAsia" w:ascii="宋体" w:hAnsi="宋体" w:cs="宋体"/>
          <w:b/>
          <w:bCs/>
          <w:szCs w:val="21"/>
          <w:shd w:val="clear" w:color="auto" w:fill="ffffff"/>
        </w:rPr>
        <w:t xml:space="preserve">证书，江苏省内各地区办理的“苏采云”系统下的政务</w:t>
      </w:r>
      <w:r>
        <w:rPr>
          <w:rFonts w:hint="eastAsia" w:ascii="宋体" w:hAnsi="宋体" w:cs="宋体"/>
          <w:b/>
          <w:bCs/>
          <w:szCs w:val="21"/>
          <w:shd w:val="clear" w:color="auto" w:fill="ffffff"/>
        </w:rPr>
        <w:t xml:space="preserve">CA</w:t>
      </w:r>
      <w:r>
        <w:rPr>
          <w:rFonts w:hint="eastAsia" w:ascii="宋体" w:hAnsi="宋体" w:cs="宋体"/>
          <w:b/>
          <w:bCs/>
          <w:szCs w:val="21"/>
          <w:shd w:val="clear" w:color="auto" w:fill="ffffff"/>
        </w:rPr>
        <w:t xml:space="preserve">证书全省通用。</w:t>
      </w:r>
      <w:r>
        <w:rPr>
          <w:rFonts w:hint="eastAsia" w:ascii="宋体" w:hAnsi="宋体" w:cs="宋体"/>
          <w:szCs w:val="21"/>
          <w:shd w:val="clear" w:color="auto" w:fill="ffffff"/>
        </w:rPr>
        <w:t xml:space="preserve">苏州现场办理：电话：</w:t>
      </w:r>
      <w:r>
        <w:rPr>
          <w:rFonts w:hint="eastAsia" w:ascii="宋体" w:hAnsi="宋体" w:cs="宋体"/>
          <w:szCs w:val="21"/>
          <w:shd w:val="clear" w:color="auto" w:fill="ffffff"/>
        </w:rPr>
        <w:t xml:space="preserve">0512-65737699</w:t>
      </w:r>
      <w:r>
        <w:rPr>
          <w:rFonts w:hint="eastAsia" w:ascii="宋体" w:hAnsi="宋体" w:cs="宋体"/>
          <w:szCs w:val="21"/>
          <w:shd w:val="clear" w:color="auto" w:fill="ffffff"/>
        </w:rPr>
        <w:t xml:space="preserve">；地址：苏州市高新区</w:t>
      </w:r>
      <w:r>
        <w:rPr>
          <w:rFonts w:hint="eastAsia" w:ascii="宋体" w:hAnsi="宋体" w:cs="宋体"/>
          <w:szCs w:val="21"/>
          <w:shd w:val="clear" w:color="auto" w:fill="ffffff"/>
        </w:rPr>
        <w:t xml:space="preserve">邓尉</w:t>
      </w:r>
      <w:r>
        <w:rPr>
          <w:rFonts w:hint="eastAsia" w:ascii="宋体" w:hAnsi="宋体" w:cs="宋体"/>
          <w:szCs w:val="21"/>
          <w:shd w:val="clear" w:color="auto" w:fill="ffffff"/>
        </w:rPr>
        <w:t xml:space="preserve">路</w:t>
      </w:r>
      <w:r>
        <w:rPr>
          <w:rFonts w:hint="eastAsia" w:ascii="宋体" w:hAnsi="宋体" w:cs="宋体"/>
          <w:szCs w:val="21"/>
          <w:shd w:val="clear" w:color="auto" w:fill="ffffff"/>
        </w:rPr>
        <w:t xml:space="preserve">105</w:t>
      </w:r>
      <w:r>
        <w:rPr>
          <w:rFonts w:hint="eastAsia" w:ascii="宋体" w:hAnsi="宋体" w:cs="宋体"/>
          <w:szCs w:val="21"/>
          <w:shd w:val="clear" w:color="auto" w:fill="ffffff"/>
        </w:rPr>
        <w:t xml:space="preserve">号狮山科技馆一楼服务大厅。</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）参与采购活动</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供应商插入</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w:t>
      </w:r>
      <w:r>
        <w:rPr>
          <w:rFonts w:hint="eastAsia" w:ascii="宋体" w:hAnsi="宋体" w:cs="宋体"/>
          <w:szCs w:val="21"/>
          <w:shd w:val="clear" w:color="auto" w:fill="ffffff"/>
        </w:rPr>
        <w:t xml:space="preserve">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）电子投标准备</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供应商在“苏采云”系统中操作参与项目后，必须在“已参与项目”界面中下载电子采购文件（后缀名为“</w:t>
      </w:r>
      <w:r>
        <w:rPr>
          <w:rFonts w:hint="eastAsia" w:ascii="宋体" w:hAnsi="宋体" w:cs="宋体"/>
          <w:szCs w:val="21"/>
          <w:shd w:val="clear" w:color="auto" w:fill="ffffff"/>
        </w:rPr>
        <w:t xml:space="preserve">.kedt</w:t>
      </w:r>
      <w:r>
        <w:rPr>
          <w:rFonts w:hint="eastAsia" w:ascii="宋体" w:hAnsi="宋体" w:cs="宋体"/>
          <w:szCs w:val="21"/>
          <w:shd w:val="clear" w:color="auto" w:fill="ffffff"/>
        </w:rPr>
        <w:t xml:space="preserve">”）并导入政府采购客户端工具后方可进行响应文件制作和提交</w:t>
      </w:r>
      <w:r>
        <w:rPr>
          <w:rFonts w:hint="eastAsia" w:ascii="宋体" w:hAnsi="宋体" w:cs="宋体"/>
          <w:b/>
          <w:bCs/>
          <w:szCs w:val="21"/>
          <w:shd w:val="clear" w:color="auto" w:fill="ffffff"/>
        </w:rPr>
        <w:t xml:space="preserve">（具体详见《苏采云系统供应商操作手册》，网址链接</w:t>
      </w:r>
      <w:r>
        <w:rPr>
          <w:rFonts w:hint="eastAsia" w:ascii="宋体" w:hAnsi="宋体" w:cs="宋体"/>
          <w:b/>
          <w:bCs/>
          <w:szCs w:val="21"/>
          <w:shd w:val="clear" w:color="auto" w:fill="ffffff"/>
        </w:rPr>
        <w:t xml:space="preserve">https://czju.suzhou.gov.cn/zfcg/html/content/2023</w:t>
      </w:r>
      <w:r>
        <w:rPr>
          <w:rFonts w:hint="eastAsia" w:ascii="宋体" w:hAnsi="宋体" w:cs="宋体"/>
          <w:b/>
          <w:bCs/>
          <w:szCs w:val="21"/>
          <w:shd w:val="clear" w:color="auto" w:fill="ffffff"/>
        </w:rPr>
        <w:t xml:space="preserve">1220161910031.shtml</w:t>
      </w:r>
      <w:r>
        <w:rPr>
          <w:rFonts w:hint="eastAsia" w:ascii="宋体" w:hAnsi="宋体" w:cs="宋体"/>
          <w:b/>
          <w:bCs/>
          <w:szCs w:val="21"/>
          <w:shd w:val="clear" w:color="auto" w:fill="ffffff"/>
        </w:rPr>
        <w:t xml:space="preserve">）</w:t>
      </w:r>
      <w:r>
        <w:rPr>
          <w:rFonts w:hint="eastAsia" w:ascii="宋体" w:hAnsi="宋体" w:cs="宋体"/>
          <w:szCs w:val="21"/>
          <w:shd w:val="clear" w:color="auto" w:fill="ffffff"/>
        </w:rPr>
        <w:t xml:space="preserve">。在系统操作过程中如有疑问，请按以下方式联系：</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注册咨询：</w:t>
      </w:r>
      <w:r>
        <w:rPr>
          <w:rFonts w:hint="eastAsia" w:ascii="宋体" w:hAnsi="宋体" w:cs="宋体"/>
          <w:szCs w:val="21"/>
          <w:shd w:val="clear" w:color="auto" w:fill="ffffff"/>
        </w:rPr>
        <w:t xml:space="preserve">18261002950</w:t>
      </w:r>
      <w:r>
        <w:rPr>
          <w:rFonts w:hint="eastAsia" w:ascii="宋体" w:hAnsi="宋体" w:cs="宋体"/>
          <w:szCs w:val="21"/>
          <w:shd w:val="clear" w:color="auto" w:fill="ffffff"/>
        </w:rPr>
        <w:t xml:space="preserve">；</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技术咨询电话：</w:t>
      </w:r>
      <w:r>
        <w:rPr>
          <w:rFonts w:hint="eastAsia" w:ascii="宋体" w:hAnsi="宋体" w:cs="宋体"/>
          <w:szCs w:val="21"/>
          <w:shd w:val="clear" w:color="auto" w:fill="ffffff"/>
        </w:rPr>
        <w:t xml:space="preserve">400-608-6099</w:t>
      </w:r>
      <w:r>
        <w:rPr>
          <w:rFonts w:hint="eastAsia" w:ascii="宋体" w:hAnsi="宋体" w:cs="宋体"/>
          <w:szCs w:val="21"/>
          <w:shd w:val="clear" w:color="auto" w:fill="ffffff"/>
        </w:rPr>
        <w:t xml:space="preserve">；</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签章使用问题：</w:t>
      </w:r>
      <w:r>
        <w:rPr>
          <w:rFonts w:hint="eastAsia" w:ascii="宋体" w:hAnsi="宋体" w:cs="宋体"/>
          <w:szCs w:val="21"/>
          <w:shd w:val="clear" w:color="auto" w:fill="ffffff"/>
        </w:rPr>
        <w:t xml:space="preserve">025-83633811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025-83633812</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15380932027</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15371015030</w:t>
      </w:r>
      <w:r>
        <w:rPr>
          <w:rFonts w:hint="eastAsia" w:ascii="宋体" w:hAnsi="宋体" w:cs="宋体"/>
          <w:szCs w:val="21"/>
          <w:shd w:val="clear" w:color="auto" w:fill="ffffff"/>
        </w:rPr>
        <w:t xml:space="preserve">；</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系统使用指导与咨询：联系电话：</w:t>
      </w:r>
      <w:r>
        <w:rPr>
          <w:rFonts w:hint="eastAsia" w:ascii="宋体" w:hAnsi="宋体" w:cs="宋体"/>
          <w:szCs w:val="21"/>
          <w:shd w:val="clear" w:color="auto" w:fill="ffffff"/>
        </w:rPr>
        <w:t xml:space="preserve">0512-69820854</w:t>
      </w:r>
      <w:r>
        <w:rPr>
          <w:rFonts w:hint="eastAsia" w:ascii="宋体" w:hAnsi="宋体" w:cs="宋体"/>
          <w:szCs w:val="21"/>
          <w:shd w:val="clear" w:color="auto" w:fill="ffffff"/>
        </w:rPr>
        <w:t xml:space="preserve">；智能客服：登录苏采云系统后，联系系统右下方智能客服图标进行咨询。</w:t>
      </w:r>
      <w:r/>
    </w:p>
    <w:p>
      <w:pPr>
        <w:ind w:firstLine="420"/>
        <w:jc w:val="left"/>
        <w:spacing w:line="360" w:lineRule="auto"/>
        <w:rPr>
          <w:rFonts w:ascii="宋体" w:hAnsi="宋体" w:cs="宋体"/>
          <w:szCs w:val="21"/>
        </w:rPr>
      </w:pP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售价：免费</w:t>
      </w:r>
      <w:r>
        <w:rPr>
          <w:rFonts w:hint="eastAsia" w:ascii="宋体" w:hAnsi="宋体" w:cs="宋体"/>
          <w:szCs w:val="21"/>
        </w:rPr>
        <w:t xml:space="preserve">。</w:t>
      </w:r>
      <w:bookmarkEnd w:id="2"/>
      <w:r/>
      <w:bookmarkEnd w:id="3"/>
      <w:r/>
      <w:bookmarkEnd w:id="4"/>
      <w:r/>
      <w:bookmarkEnd w:id="5"/>
      <w:r/>
      <w:r/>
    </w:p>
    <w:p>
      <w:pPr>
        <w:ind w:firstLine="422"/>
        <w:spacing w:line="360" w:lineRule="auto"/>
        <w:rPr>
          <w:rFonts w:ascii="宋体" w:hAnsi="宋体" w:cs="宋体"/>
          <w:b/>
          <w:bCs/>
          <w:szCs w:val="21"/>
        </w:rPr>
      </w:pPr>
      <w:r>
        <w:rPr>
          <w:rFonts w:hint="eastAsia" w:ascii="宋体" w:hAnsi="宋体" w:cs="宋体"/>
          <w:b/>
          <w:bCs/>
          <w:szCs w:val="21"/>
        </w:rPr>
        <w:t xml:space="preserve">四、响应文件提交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递交响应文件截止时间</w:t>
      </w:r>
      <w:r>
        <w:rPr>
          <w:rFonts w:hint="eastAsia" w:ascii="宋体" w:hAnsi="宋体" w:cs="宋体"/>
          <w:szCs w:val="21"/>
        </w:rPr>
        <w:t xml:space="preserve">：</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月</w:t>
      </w:r>
      <w:r>
        <w:rPr>
          <w:rFonts w:hint="eastAsia" w:ascii="宋体" w:hAnsi="宋体" w:cs="宋体"/>
          <w:szCs w:val="21"/>
        </w:rPr>
        <w:t xml:space="preserve">6</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）。响应文件网上递交，不需要现场参加采购活动。</w:t>
      </w:r>
      <w:r/>
    </w:p>
    <w:p>
      <w:pPr>
        <w:ind w:firstLine="420"/>
        <w:spacing w:line="360" w:lineRule="auto"/>
        <w:rPr>
          <w:rFonts w:ascii="宋体" w:hAnsi="宋体" w:cs="宋体"/>
          <w:b/>
          <w:bCs/>
          <w:szCs w:val="21"/>
        </w:rPr>
      </w:pPr>
      <w:r>
        <w:rPr>
          <w:rFonts w:hint="eastAsia" w:ascii="宋体" w:hAnsi="宋体" w:cs="宋体"/>
          <w:szCs w:val="21"/>
        </w:rPr>
        <w:t xml:space="preserve">3.</w:t>
      </w:r>
      <w:r>
        <w:rPr>
          <w:rFonts w:hint="eastAsia" w:ascii="宋体" w:hAnsi="宋体" w:cs="宋体"/>
          <w:szCs w:val="21"/>
        </w:rPr>
        <w:t xml:space="preserve">本项目采用电子招投标形式，请</w:t>
      </w:r>
      <w:r>
        <w:rPr>
          <w:rFonts w:hint="eastAsia" w:ascii="宋体" w:hAnsi="宋体" w:cs="宋体"/>
          <w:bCs/>
          <w:szCs w:val="21"/>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p>
    <w:p>
      <w:pPr>
        <w:ind w:firstLine="422"/>
        <w:spacing w:line="360" w:lineRule="auto"/>
        <w:rPr>
          <w:rFonts w:ascii="宋体" w:hAnsi="宋体" w:cs="宋体"/>
          <w:b/>
          <w:bCs/>
          <w:szCs w:val="21"/>
        </w:rPr>
      </w:pPr>
      <w:r>
        <w:rPr>
          <w:rFonts w:hint="eastAsia" w:ascii="宋体" w:hAnsi="宋体" w:cs="宋体"/>
          <w:b/>
          <w:bCs/>
          <w:szCs w:val="21"/>
        </w:rPr>
        <w:t xml:space="preserve">五、开启</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时间：</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月</w:t>
      </w:r>
      <w:r>
        <w:rPr>
          <w:rFonts w:hint="eastAsia" w:ascii="宋体" w:hAnsi="宋体" w:cs="宋体"/>
          <w:szCs w:val="21"/>
        </w:rPr>
        <w:t xml:space="preserve">6</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本项目为不见面磋商项目，</w:t>
      </w:r>
      <w:r>
        <w:rPr>
          <w:rFonts w:hint="eastAsia" w:ascii="宋体" w:hAnsi="宋体" w:cs="宋体"/>
          <w:b/>
          <w:szCs w:val="21"/>
        </w:rPr>
        <w:t xml:space="preserve">开启阶段供应商在【供应商解密】环节必须使用</w:t>
      </w:r>
      <w:r>
        <w:rPr>
          <w:rFonts w:hint="eastAsia" w:ascii="宋体" w:hAnsi="宋体" w:cs="宋体"/>
          <w:b/>
          <w:szCs w:val="21"/>
        </w:rPr>
        <w:t xml:space="preserve"> CA</w:t>
      </w:r>
      <w:r>
        <w:rPr>
          <w:rFonts w:hint="eastAsia" w:ascii="宋体" w:hAnsi="宋体" w:cs="宋体"/>
          <w:b/>
          <w:szCs w:val="21"/>
        </w:rPr>
        <w:t xml:space="preserve">证书解密电子响应文件，如在系统规定的解密时间（响应文件提交截止时间后</w:t>
      </w:r>
      <w:r>
        <w:rPr>
          <w:rFonts w:hint="eastAsia" w:ascii="宋体" w:hAnsi="宋体" w:cs="宋体"/>
          <w:b/>
          <w:szCs w:val="21"/>
        </w:rPr>
        <w:t xml:space="preserve"> 30 </w:t>
      </w:r>
      <w:r>
        <w:rPr>
          <w:rFonts w:hint="eastAsia" w:ascii="宋体" w:hAnsi="宋体" w:cs="宋体"/>
          <w:b/>
          <w:szCs w:val="21"/>
        </w:rPr>
        <w:t xml:space="preserve">分钟）内未能完成解密的视为放弃参与本项目</w:t>
      </w:r>
      <w:r>
        <w:rPr>
          <w:rFonts w:hint="eastAsia" w:ascii="宋体" w:hAnsi="宋体" w:cs="宋体"/>
          <w:b/>
          <w:bCs/>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请供应商确保电脑、系统及其他设备（</w:t>
      </w:r>
      <w:r>
        <w:rPr>
          <w:rFonts w:hint="eastAsia" w:ascii="宋体" w:hAnsi="宋体" w:cs="宋体"/>
          <w:b/>
          <w:bCs/>
          <w:szCs w:val="21"/>
        </w:rPr>
        <w:t xml:space="preserve">视频输入输出设备等）无误，且开启直至项目结束始终保持系统在线状态。</w:t>
      </w:r>
      <w:r/>
    </w:p>
    <w:p>
      <w:pPr>
        <w:ind w:firstLine="422"/>
        <w:spacing w:line="360" w:lineRule="auto"/>
        <w:rPr>
          <w:rFonts w:ascii="宋体" w:hAnsi="宋体" w:cs="宋体"/>
          <w:b/>
          <w:bCs/>
          <w:szCs w:val="21"/>
        </w:rPr>
      </w:pPr>
      <w:r>
        <w:rPr>
          <w:rFonts w:hint="eastAsia" w:ascii="宋体" w:hAnsi="宋体" w:cs="宋体"/>
          <w:b/>
          <w:bCs/>
          <w:szCs w:val="21"/>
        </w:rPr>
        <w:t xml:space="preserve">六、公告期限</w:t>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3</w:t>
      </w:r>
      <w:r>
        <w:rPr>
          <w:rFonts w:hint="eastAsia" w:ascii="宋体" w:hAnsi="宋体" w:cs="宋体"/>
          <w:szCs w:val="21"/>
        </w:rPr>
        <w:t xml:space="preserve">个工作日。</w:t>
      </w:r>
      <w:r/>
    </w:p>
    <w:p>
      <w:pPr>
        <w:ind w:firstLine="422"/>
        <w:spacing w:line="360" w:lineRule="auto"/>
        <w:rPr>
          <w:rFonts w:ascii="宋体" w:hAnsi="宋体" w:cs="宋体"/>
          <w:b/>
          <w:bCs/>
          <w:szCs w:val="21"/>
        </w:rPr>
      </w:pPr>
      <w:r>
        <w:rPr>
          <w:rFonts w:hint="eastAsia" w:ascii="宋体" w:hAnsi="宋体" w:cs="宋体"/>
          <w:b/>
          <w:bCs/>
          <w:szCs w:val="21"/>
        </w:rPr>
        <w:t xml:space="preserve">七、其他补充事宜</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本次采购的相关信息刊登在苏州政府采购网、江苏政府采购网。</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根据苏州市财政局《关于深入开展苏州市政府采购合同信用融资业务的通知》相关要求，本项目支持政府采购合同信用融资。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苏州市财政局政府采购监管处电话：</w:t>
      </w:r>
      <w:r>
        <w:rPr>
          <w:rFonts w:hint="eastAsia" w:ascii="宋体" w:hAnsi="宋体" w:cs="宋体"/>
          <w:szCs w:val="21"/>
        </w:rPr>
        <w:t xml:space="preserve">0512-68616651</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八、凡对本次采购提出询问，请按以下方式联系。</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采购单位信息</w:t>
      </w:r>
      <w:r/>
    </w:p>
    <w:p>
      <w:pPr>
        <w:ind w:firstLine="420"/>
        <w:spacing w:line="360" w:lineRule="auto"/>
        <w:rPr>
          <w:rFonts w:ascii="宋体" w:hAnsi="宋体" w:cs="宋体"/>
          <w:szCs w:val="21"/>
        </w:rPr>
      </w:pPr>
      <w:r>
        <w:rPr>
          <w:rFonts w:hint="eastAsia" w:ascii="宋体" w:hAnsi="宋体" w:cs="宋体"/>
          <w:szCs w:val="21"/>
        </w:rPr>
        <w:t xml:space="preserve">名称</w:t>
      </w:r>
      <w:r>
        <w:rPr>
          <w:rFonts w:hint="eastAsia" w:ascii="宋体" w:hAnsi="宋体" w:cs="宋体"/>
          <w:szCs w:val="21"/>
        </w:rPr>
        <w:t xml:space="preserve">：苏州市医疗保障基金管理中心</w:t>
      </w:r>
      <w:r/>
    </w:p>
    <w:p>
      <w:pPr>
        <w:ind w:firstLine="420"/>
        <w:spacing w:line="360" w:lineRule="auto"/>
        <w:rPr>
          <w:rFonts w:ascii="宋体" w:hAnsi="宋体" w:cs="宋体"/>
          <w:szCs w:val="21"/>
        </w:rPr>
      </w:pPr>
      <w:r>
        <w:rPr>
          <w:rFonts w:hint="eastAsia" w:ascii="宋体" w:hAnsi="宋体" w:cs="宋体"/>
          <w:szCs w:val="21"/>
        </w:rPr>
        <w:t xml:space="preserve">地址：苏州市平泷路</w:t>
      </w:r>
      <w:r>
        <w:rPr>
          <w:rFonts w:hint="eastAsia" w:ascii="宋体" w:hAnsi="宋体" w:cs="宋体"/>
          <w:szCs w:val="21"/>
        </w:rPr>
        <w:t xml:space="preserve">251</w:t>
      </w:r>
      <w:r>
        <w:rPr>
          <w:rFonts w:hint="eastAsia" w:ascii="宋体" w:hAnsi="宋体" w:cs="宋体"/>
          <w:szCs w:val="21"/>
        </w:rPr>
        <w:t xml:space="preserve">号</w:t>
      </w:r>
      <w:r>
        <w:rPr>
          <w:rFonts w:hint="eastAsia" w:ascii="宋体" w:hAnsi="宋体" w:cs="宋体"/>
          <w:szCs w:val="21"/>
        </w:rPr>
        <w:t xml:space="preserve">苏州城市生活广场</w:t>
      </w:r>
      <w:r>
        <w:rPr>
          <w:rFonts w:hint="eastAsia" w:ascii="宋体" w:hAnsi="宋体" w:cs="宋体"/>
          <w:szCs w:val="21"/>
        </w:rPr>
        <w:t xml:space="preserve">A</w:t>
      </w:r>
      <w:r>
        <w:rPr>
          <w:rFonts w:hint="eastAsia" w:ascii="宋体" w:hAnsi="宋体" w:cs="宋体"/>
          <w:szCs w:val="21"/>
        </w:rPr>
        <w:t xml:space="preserve">座</w:t>
      </w:r>
      <w:r>
        <w:rPr>
          <w:rFonts w:hint="eastAsia" w:ascii="宋体" w:hAnsi="宋体" w:cs="宋体"/>
          <w:szCs w:val="21"/>
        </w:rPr>
        <w:t xml:space="preserve">31</w:t>
      </w:r>
      <w:r>
        <w:rPr>
          <w:rFonts w:hint="eastAsia" w:ascii="宋体" w:hAnsi="宋体" w:cs="宋体"/>
          <w:szCs w:val="21"/>
        </w:rPr>
        <w:t xml:space="preserve">楼</w:t>
      </w:r>
      <w:r/>
    </w:p>
    <w:p>
      <w:pPr>
        <w:ind w:firstLine="420"/>
        <w:spacing w:line="360" w:lineRule="auto"/>
        <w:rPr>
          <w:rFonts w:ascii="宋体" w:hAnsi="宋体" w:cs="宋体"/>
          <w:szCs w:val="21"/>
        </w:rPr>
      </w:pPr>
      <w:r>
        <w:rPr>
          <w:rFonts w:hint="eastAsia" w:ascii="宋体" w:hAnsi="宋体" w:cs="宋体"/>
          <w:szCs w:val="21"/>
        </w:rPr>
        <w:t xml:space="preserve">联系方式：</w:t>
      </w:r>
      <w:r>
        <w:rPr>
          <w:rFonts w:hint="eastAsia" w:ascii="宋体" w:hAnsi="宋体" w:cs="宋体"/>
          <w:szCs w:val="21"/>
        </w:rPr>
        <w:t xml:space="preserve">王亭亭</w:t>
      </w:r>
      <w:r/>
    </w:p>
    <w:p>
      <w:pPr>
        <w:ind w:firstLine="420"/>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0512-69826572</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采购代理机构信息</w:t>
      </w:r>
      <w:r/>
    </w:p>
    <w:p>
      <w:pPr>
        <w:ind w:firstLine="420"/>
        <w:spacing w:line="360" w:lineRule="auto"/>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地　　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spacing w:line="360" w:lineRule="auto"/>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w:t>
      </w:r>
      <w:r>
        <w:rPr>
          <w:rFonts w:hint="eastAsia" w:ascii="宋体" w:hAnsi="宋体" w:cs="宋体"/>
          <w:szCs w:val="21"/>
        </w:rPr>
        <w:t xml:space="preserve"> </w:t>
      </w:r>
      <w:r>
        <w:rPr>
          <w:rFonts w:hint="eastAsia" w:ascii="宋体" w:hAnsi="宋体" w:cs="宋体"/>
          <w:szCs w:val="21"/>
        </w:rPr>
        <w:t xml:space="preserve">人：朱晓芹</w:t>
      </w:r>
      <w:r>
        <w:rPr>
          <w:rFonts w:hint="eastAsia" w:ascii="宋体" w:hAnsi="宋体" w:cs="宋体"/>
          <w:szCs w:val="21"/>
        </w:rPr>
        <w:t xml:space="preserve">  </w:t>
      </w:r>
      <w:r>
        <w:rPr>
          <w:rFonts w:hint="eastAsia" w:ascii="宋体" w:hAnsi="宋体" w:cs="宋体"/>
          <w:szCs w:val="21"/>
        </w:rPr>
        <w:t xml:space="preserve">卢君悦</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路丽丽</w:t>
      </w:r>
      <w:r/>
    </w:p>
    <w:p>
      <w:pPr>
        <w:ind w:firstLine="420"/>
        <w:spacing w:line="360" w:lineRule="auto"/>
        <w:rPr>
          <w:rFonts w:ascii="宋体" w:hAnsi="宋体" w:cs="宋体"/>
          <w:szCs w:val="21"/>
        </w:rPr>
      </w:pPr>
      <w:r>
        <w:rPr>
          <w:rFonts w:hint="eastAsia" w:ascii="宋体" w:hAnsi="宋体" w:cs="宋体"/>
          <w:szCs w:val="21"/>
        </w:rPr>
        <w:t xml:space="preserve">联系方式：</w:t>
      </w:r>
      <w:r>
        <w:rPr>
          <w:rFonts w:hint="eastAsia" w:ascii="宋体" w:hAnsi="宋体" w:cs="宋体"/>
          <w:szCs w:val="21"/>
        </w:rPr>
        <w:t xml:space="preserve">0512-68669209</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w:t>
      </w:r>
      <w:r>
        <w:rPr>
          <w:rFonts w:hint="eastAsia" w:ascii="宋体" w:hAnsi="宋体" w:cs="宋体"/>
          <w:szCs w:val="21"/>
        </w:rPr>
        <w:t xml:space="preserve">朱晓芹</w:t>
      </w:r>
      <w:r/>
    </w:p>
    <w:p>
      <w:pPr>
        <w:ind w:firstLine="420"/>
        <w:jc w:val="left"/>
        <w:spacing w:line="360" w:lineRule="auto"/>
        <w:widowControl/>
        <w:rPr>
          <w:rFonts w:ascii="宋体" w:hAnsi="宋体" w:cs="宋体"/>
          <w:szCs w:val="21"/>
        </w:rPr>
      </w:pPr>
      <w:r>
        <w:rPr>
          <w:rFonts w:hint="eastAsia" w:ascii="宋体" w:hAnsi="宋体" w:cs="宋体"/>
          <w:szCs w:val="21"/>
        </w:rPr>
        <w:t xml:space="preserve">电　　</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0512-68669209</w:t>
      </w:r>
      <w:r/>
    </w:p>
    <w:p>
      <w:pPr>
        <w:ind w:firstLine="643"/>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二、采购需求</w:t>
      </w:r>
      <w:r/>
    </w:p>
    <w:p>
      <w:pPr>
        <w:ind w:firstLine="420"/>
        <w:spacing w:line="360" w:lineRule="auto"/>
        <w:rPr>
          <w:rFonts w:ascii="宋体" w:hAnsi="宋体" w:cs="宋体"/>
          <w:szCs w:val="21"/>
        </w:rPr>
      </w:pPr>
      <w:r>
        <w:rPr>
          <w:rFonts w:hint="eastAsia" w:ascii="宋体" w:hAnsi="宋体" w:cs="宋体"/>
        </w:rPr>
        <w:t xml:space="preserve">受</w:t>
      </w:r>
      <w:r>
        <w:rPr>
          <w:rFonts w:hint="eastAsia" w:ascii="宋体" w:hAnsi="宋体" w:cs="宋体"/>
        </w:rPr>
        <w:t xml:space="preserve">苏州市医疗保障基金管理中心</w:t>
      </w:r>
      <w:r>
        <w:rPr>
          <w:rFonts w:hint="eastAsia" w:ascii="宋体" w:hAnsi="宋体" w:cs="宋体"/>
        </w:rPr>
        <w:t xml:space="preserve">之委托，苏州市创杰招投标咨询服务有限公司对其需采购的</w:t>
      </w:r>
      <w:r>
        <w:rPr>
          <w:rFonts w:hint="eastAsia" w:ascii="宋体" w:hAnsi="宋体" w:cs="宋体"/>
        </w:rPr>
        <w:t xml:space="preserve">2026</w:t>
      </w:r>
      <w:r>
        <w:rPr>
          <w:rFonts w:hint="eastAsia" w:ascii="宋体" w:hAnsi="宋体" w:cs="宋体"/>
        </w:rPr>
        <w:t xml:space="preserve">年苏州市区医保定点协议管理第三方评估及考查服务</w:t>
      </w:r>
      <w:r>
        <w:rPr>
          <w:rFonts w:hint="eastAsia" w:ascii="宋体" w:hAnsi="宋体" w:cs="宋体"/>
        </w:rPr>
        <w:t xml:space="preserve">在国内组织竞争性磋商采购。欢迎符合资格条件的供应商前来报名参加磋商</w:t>
      </w:r>
      <w:r>
        <w:rPr>
          <w:rFonts w:hint="eastAsia" w:ascii="宋体" w:hAnsi="宋体" w:cs="宋体"/>
          <w:szCs w:val="21"/>
        </w:rPr>
        <w:t xml:space="preserve">。</w:t>
      </w:r>
      <w:r/>
    </w:p>
    <w:p>
      <w:pPr>
        <w:spacing w:line="360" w:lineRule="auto"/>
        <w:rPr>
          <w:rFonts w:ascii="宋体" w:hAnsi="宋体" w:cs="宋体"/>
          <w:b/>
          <w:szCs w:val="21"/>
        </w:rPr>
        <w:outlineLvl w:val="1"/>
      </w:pPr>
      <w:r>
        <w:rPr>
          <w:rFonts w:hint="eastAsia" w:ascii="宋体" w:hAnsi="宋体" w:cs="宋体"/>
          <w:b/>
          <w:szCs w:val="21"/>
        </w:rPr>
        <w:t xml:space="preserve">一、采购编号：</w:t>
      </w:r>
      <w:r>
        <w:rPr>
          <w:rFonts w:hint="eastAsia" w:ascii="宋体" w:hAnsi="宋体" w:cs="宋体"/>
          <w:bCs/>
          <w:szCs w:val="21"/>
        </w:rPr>
        <w:t xml:space="preserve">JSZC-320500-CJZB-C2025-0263</w:t>
      </w:r>
      <w:r/>
    </w:p>
    <w:p>
      <w:pPr>
        <w:spacing w:line="360" w:lineRule="auto"/>
        <w:rPr>
          <w:rFonts w:ascii="宋体" w:hAnsi="宋体" w:cs="宋体"/>
          <w:b/>
          <w:szCs w:val="21"/>
        </w:rPr>
        <w:outlineLvl w:val="1"/>
      </w:pPr>
      <w:r>
        <w:rPr>
          <w:rFonts w:hint="eastAsia" w:ascii="宋体" w:hAnsi="宋体" w:cs="宋体"/>
          <w:b/>
          <w:szCs w:val="21"/>
        </w:rPr>
        <w:t xml:space="preserve">二、项目名称：</w:t>
      </w:r>
      <w:r>
        <w:rPr>
          <w:rFonts w:hint="eastAsia" w:ascii="宋体" w:hAnsi="宋体" w:cs="宋体"/>
          <w:bCs/>
          <w:szCs w:val="21"/>
        </w:rPr>
        <w:t xml:space="preserve">2026</w:t>
      </w:r>
      <w:r>
        <w:rPr>
          <w:rFonts w:hint="eastAsia" w:ascii="宋体" w:hAnsi="宋体" w:cs="宋体"/>
          <w:bCs/>
          <w:szCs w:val="21"/>
        </w:rPr>
        <w:t xml:space="preserve">年苏州市区医保定点协议管理第三方评估及考查服务</w:t>
      </w:r>
      <w:r/>
    </w:p>
    <w:p>
      <w:pPr>
        <w:spacing w:line="360" w:lineRule="auto"/>
        <w:rPr>
          <w:rFonts w:ascii="宋体" w:hAnsi="宋体" w:cs="宋体"/>
        </w:rPr>
        <w:outlineLvl w:val="1"/>
      </w:pPr>
      <w:r>
        <w:rPr>
          <w:rFonts w:hint="eastAsia" w:ascii="宋体" w:hAnsi="宋体" w:cs="宋体"/>
          <w:b/>
          <w:szCs w:val="21"/>
        </w:rPr>
        <w:t xml:space="preserve">★三、采购项目预算：</w:t>
      </w:r>
      <w:bookmarkStart w:id="6" w:name="_Toc62561680"/>
      <w:r>
        <w:rPr>
          <w:rFonts w:hint="eastAsia" w:ascii="宋体" w:hAnsi="宋体" w:cs="宋体"/>
        </w:rPr>
        <w:t xml:space="preserve">人民币壹佰壹拾万伍仟元整（小写：</w:t>
      </w:r>
      <w:r>
        <w:rPr>
          <w:rFonts w:hint="eastAsia" w:ascii="宋体" w:hAnsi="宋体" w:cs="宋体"/>
        </w:rPr>
        <w:t xml:space="preserve">1105000.00</w:t>
      </w:r>
      <w:r>
        <w:rPr>
          <w:rFonts w:hint="eastAsia" w:ascii="宋体" w:hAnsi="宋体" w:cs="宋体"/>
        </w:rPr>
        <w:t xml:space="preserve">元）</w:t>
      </w:r>
      <w:r/>
    </w:p>
    <w:p>
      <w:pPr>
        <w:ind w:firstLine="630"/>
        <w:spacing w:line="360" w:lineRule="auto"/>
        <w:rPr>
          <w:rFonts w:ascii="宋体" w:hAnsi="宋体" w:cs="宋体"/>
          <w:szCs w:val="21"/>
        </w:rPr>
        <w:outlineLvl w:val="1"/>
      </w:pPr>
      <w:r>
        <w:rPr>
          <w:rFonts w:hint="eastAsia" w:ascii="宋体" w:hAnsi="宋体" w:cs="宋体"/>
        </w:rPr>
        <w:t xml:space="preserve">定点评估单价</w:t>
      </w:r>
      <w:r>
        <w:rPr>
          <w:rFonts w:hint="eastAsia" w:ascii="宋体" w:hAnsi="宋体" w:cs="宋体"/>
        </w:rPr>
        <w:t xml:space="preserve">最高</w:t>
      </w:r>
      <w:r>
        <w:rPr>
          <w:rFonts w:hint="eastAsia" w:ascii="宋体" w:hAnsi="宋体" w:cs="宋体"/>
        </w:rPr>
        <w:t xml:space="preserve">限额：</w:t>
      </w:r>
      <w:r>
        <w:rPr>
          <w:rFonts w:hint="eastAsia" w:ascii="宋体" w:hAnsi="宋体" w:cs="宋体"/>
        </w:rPr>
        <w:t xml:space="preserve">人民币</w:t>
      </w:r>
      <w:r>
        <w:rPr>
          <w:rFonts w:hint="eastAsia" w:ascii="宋体" w:hAnsi="宋体" w:cs="宋体"/>
        </w:rPr>
        <w:t xml:space="preserve">壹仟元整</w:t>
      </w:r>
      <w:r>
        <w:rPr>
          <w:rFonts w:hint="eastAsia" w:ascii="宋体" w:hAnsi="宋体" w:cs="宋体"/>
        </w:rPr>
        <w:t xml:space="preserve">/</w:t>
      </w:r>
      <w:r>
        <w:rPr>
          <w:rFonts w:hint="eastAsia" w:ascii="宋体" w:hAnsi="宋体" w:cs="宋体"/>
        </w:rPr>
        <w:t xml:space="preserve">家</w:t>
      </w:r>
      <w:r>
        <w:rPr>
          <w:rFonts w:hint="eastAsia" w:ascii="宋体" w:hAnsi="宋体" w:cs="宋体"/>
        </w:rPr>
        <w:t xml:space="preserve">（</w:t>
      </w:r>
      <w:r>
        <w:rPr>
          <w:rFonts w:hint="eastAsia" w:ascii="宋体" w:hAnsi="宋体" w:cs="宋体"/>
        </w:rPr>
        <w:t xml:space="preserve">小写：</w:t>
      </w:r>
      <w:r>
        <w:rPr>
          <w:rFonts w:hint="eastAsia" w:ascii="宋体" w:hAnsi="宋体" w:cs="宋体"/>
        </w:rPr>
        <w:t xml:space="preserve">1</w:t>
      </w:r>
      <w:r>
        <w:rPr>
          <w:rFonts w:hint="eastAsia" w:ascii="宋体" w:hAnsi="宋体" w:cs="宋体"/>
        </w:rPr>
        <w:t xml:space="preserve">0</w:t>
      </w:r>
      <w:r>
        <w:rPr>
          <w:rFonts w:hint="eastAsia" w:ascii="宋体" w:hAnsi="宋体" w:cs="宋体"/>
        </w:rPr>
        <w:t xml:space="preserve">00.00</w:t>
      </w:r>
      <w:r>
        <w:rPr>
          <w:rFonts w:hint="eastAsia" w:ascii="宋体" w:hAnsi="宋体" w:cs="宋体"/>
        </w:rPr>
        <w:t xml:space="preserve">元</w:t>
      </w:r>
      <w:r>
        <w:rPr>
          <w:rFonts w:hint="eastAsia" w:ascii="宋体" w:hAnsi="宋体" w:cs="宋体"/>
        </w:rPr>
        <w:t xml:space="preserve">/</w:t>
      </w:r>
      <w:r>
        <w:rPr>
          <w:rFonts w:hint="eastAsia" w:ascii="宋体" w:hAnsi="宋体" w:cs="宋体"/>
        </w:rPr>
        <w:t xml:space="preserve">家</w:t>
      </w:r>
      <w:r>
        <w:rPr>
          <w:rFonts w:hint="eastAsia" w:ascii="宋体" w:hAnsi="宋体" w:cs="宋体"/>
        </w:rPr>
        <w:t xml:space="preserve">）</w:t>
      </w:r>
      <w:r/>
    </w:p>
    <w:p>
      <w:pPr>
        <w:spacing w:line="360" w:lineRule="auto"/>
        <w:rPr>
          <w:rFonts w:ascii="宋体" w:hAnsi="宋体" w:cs="宋体"/>
          <w:b/>
          <w:szCs w:val="21"/>
        </w:rPr>
        <w:outlineLvl w:val="1"/>
      </w:pPr>
      <w:r>
        <w:rPr>
          <w:rFonts w:hint="eastAsia" w:ascii="宋体" w:hAnsi="宋体" w:cs="宋体"/>
          <w:b/>
          <w:szCs w:val="21"/>
        </w:rPr>
        <w:t xml:space="preserve">★四、采购需求：（本文件中★标示内容为实质性要求）</w:t>
      </w:r>
      <w:bookmarkEnd w:id="6"/>
      <w:r/>
      <w:r/>
    </w:p>
    <w:p>
      <w:pPr>
        <w:spacing w:line="360" w:lineRule="auto"/>
        <w:rPr>
          <w:rFonts w:ascii="宋体" w:hAnsi="宋体" w:cs="宋体"/>
          <w:b/>
          <w:bCs/>
        </w:rPr>
      </w:pPr>
      <w:r>
        <w:rPr>
          <w:rFonts w:hint="eastAsia" w:ascii="宋体" w:hAnsi="宋体" w:cs="宋体"/>
          <w:b/>
          <w:bCs/>
        </w:rPr>
        <w:t xml:space="preserve">（一）项目主要采购需求：</w:t>
      </w:r>
      <w:r/>
    </w:p>
    <w:p>
      <w:pPr>
        <w:ind w:firstLine="420"/>
        <w:spacing w:line="360" w:lineRule="auto"/>
        <w:rPr>
          <w:rFonts w:hAnsi="宋体" w:cs="宋体"/>
        </w:rPr>
      </w:pPr>
      <w:r>
        <w:rPr>
          <w:rFonts w:hint="eastAsia" w:hAnsi="宋体" w:cs="宋体"/>
        </w:rPr>
        <w:t xml:space="preserve">关于医药机构申请纳入医保定点协议管理的评估：对在规定期限内新申请纳入医保定点协议管理的医药机构，第三方应于规定时间内完成书面评估和实地现场测评、提交采购单位最终书面综合评估意见、移交所有档案材料（含电子）。</w:t>
      </w:r>
      <w:r/>
    </w:p>
    <w:p>
      <w:pPr>
        <w:ind w:firstLine="420"/>
        <w:spacing w:line="360" w:lineRule="auto"/>
        <w:rPr>
          <w:rFonts w:ascii="宋体" w:hAnsi="宋体" w:cs="宋体"/>
        </w:rPr>
      </w:pPr>
      <w:r>
        <w:rPr>
          <w:rFonts w:hint="eastAsia" w:hAnsi="宋体" w:cs="宋体"/>
        </w:rPr>
        <w:t xml:space="preserve">关于对已定点医药机构进行复核的评估：对已纳入医保定点协议管理的部分医药机构，第三方应于规定时间内完成书面评估和实地现场测评、提交采购单位最终书面综合评估意见、移交所有档案材料（含电子）。</w:t>
      </w:r>
      <w:r/>
    </w:p>
    <w:p>
      <w:pPr>
        <w:spacing w:line="360" w:lineRule="auto"/>
        <w:rPr>
          <w:rFonts w:ascii="宋体" w:hAnsi="宋体" w:cs="宋体"/>
          <w:b/>
          <w:bCs/>
          <w:szCs w:val="21"/>
        </w:rPr>
      </w:pPr>
      <w:r>
        <w:rPr>
          <w:rFonts w:hint="eastAsia" w:ascii="宋体" w:hAnsi="宋体" w:cs="宋体"/>
          <w:b/>
          <w:bCs/>
          <w:szCs w:val="21"/>
        </w:rPr>
        <w:t xml:space="preserve">（二）</w:t>
      </w:r>
      <w:r>
        <w:rPr>
          <w:rFonts w:hint="eastAsia" w:ascii="宋体" w:hAnsi="宋体" w:cs="宋体"/>
          <w:b/>
          <w:bCs/>
          <w:szCs w:val="21"/>
        </w:rPr>
        <w:t xml:space="preserve">服务内容：</w:t>
      </w:r>
      <w:r/>
    </w:p>
    <w:p>
      <w:pPr>
        <w:pStyle w:val="1009"/>
        <w:jc w:val="left"/>
        <w:spacing w:line="360" w:lineRule="auto"/>
        <w:rPr>
          <w:rFonts w:ascii="宋体" w:hAnsi="宋体" w:cs="宋体"/>
        </w:rPr>
      </w:pPr>
      <w:r>
        <w:rPr>
          <w:rFonts w:hint="eastAsia" w:ascii="宋体" w:hAnsi="宋体" w:cs="宋体"/>
        </w:rPr>
        <w:t xml:space="preserve">1.</w:t>
      </w:r>
      <w:r>
        <w:rPr>
          <w:rFonts w:hint="eastAsia" w:ascii="宋体" w:hAnsi="宋体" w:cs="宋体"/>
        </w:rPr>
        <w:t xml:space="preserve">医疗机构申请纳入医保定点应具备以下条件：</w:t>
      </w:r>
      <w:r/>
    </w:p>
    <w:p>
      <w:pPr>
        <w:pStyle w:val="1009"/>
        <w:jc w:val="left"/>
        <w:spacing w:line="360" w:lineRule="auto"/>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持有《医疗机构执业许可证》或《中医诊所备案证》或《军队医疗机构为民服务许可证》，以及与之对应的《营业执照》或《事业法人登记证书》或《民办非企业单位登记证书》等</w:t>
      </w:r>
      <w:r>
        <w:rPr>
          <w:rFonts w:hint="eastAsia" w:ascii="宋体" w:hAnsi="宋体" w:cs="宋体"/>
        </w:rPr>
        <w:t xml:space="preserve">；</w:t>
      </w:r>
      <w:r/>
    </w:p>
    <w:p>
      <w:pPr>
        <w:spacing w:line="360" w:lineRule="auto"/>
        <w:shd w:val="clear" w:color="auto" w:fill="ffffff"/>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）医疗机构为以下机构类型：</w:t>
      </w:r>
      <w:r/>
    </w:p>
    <w:p>
      <w:pPr>
        <w:pStyle w:val="914"/>
        <w:ind w:firstLine="0"/>
        <w:spacing w:line="360" w:lineRule="auto"/>
        <w:rPr>
          <w:rFonts w:hAnsi="宋体" w:cs="宋体"/>
          <w:szCs w:val="21"/>
        </w:rPr>
      </w:pPr>
      <w:r>
        <w:rPr>
          <w:rFonts w:hint="eastAsia" w:hAnsi="宋体" w:cs="宋体"/>
          <w:szCs w:val="21"/>
        </w:rPr>
        <w:t xml:space="preserve">①</w:t>
      </w:r>
      <w:r>
        <w:rPr>
          <w:rFonts w:hint="eastAsia" w:hAnsi="宋体" w:cs="宋体"/>
          <w:szCs w:val="21"/>
        </w:rPr>
        <w:t xml:space="preserve">综</w:t>
      </w:r>
      <w:r>
        <w:rPr>
          <w:rFonts w:hint="eastAsia" w:hAnsi="宋体" w:cs="宋体"/>
          <w:szCs w:val="21"/>
        </w:rPr>
        <w:t xml:space="preserve">合医院、中医医院、中西医结合医院、民族医院、专科医院、康复医院；</w:t>
      </w:r>
      <w:r/>
    </w:p>
    <w:p>
      <w:pPr>
        <w:spacing w:line="360" w:lineRule="auto"/>
        <w:shd w:val="clear" w:color="auto" w:fill="ffffff"/>
        <w:widowControl/>
        <w:rPr>
          <w:rFonts w:ascii="宋体" w:hAnsi="宋体" w:cs="宋体"/>
          <w:szCs w:val="21"/>
        </w:rPr>
      </w:pPr>
      <w:r>
        <w:rPr>
          <w:rFonts w:hint="eastAsia" w:ascii="宋体" w:hAnsi="宋体" w:cs="宋体"/>
          <w:szCs w:val="21"/>
        </w:rPr>
        <w:t xml:space="preserve">②</w:t>
      </w:r>
      <w:r>
        <w:rPr>
          <w:rFonts w:hint="eastAsia" w:ascii="宋体" w:hAnsi="宋体" w:cs="宋体"/>
          <w:szCs w:val="21"/>
        </w:rPr>
        <w:t xml:space="preserve">专科疾病防治院（所、站）、妇幼保健院</w:t>
      </w:r>
      <w:r>
        <w:rPr>
          <w:rFonts w:hint="eastAsia" w:ascii="宋体" w:hAnsi="宋体" w:cs="宋体"/>
          <w:szCs w:val="21"/>
        </w:rPr>
        <w:t xml:space="preserve">；</w:t>
      </w:r>
      <w:r/>
    </w:p>
    <w:p>
      <w:pPr>
        <w:spacing w:line="360" w:lineRule="auto"/>
        <w:shd w:val="clear" w:color="auto" w:fill="ffffff"/>
        <w:widowControl/>
        <w:rPr>
          <w:rFonts w:ascii="宋体" w:hAnsi="宋体" w:cs="宋体"/>
          <w:szCs w:val="21"/>
        </w:rPr>
      </w:pPr>
      <w:r>
        <w:rPr>
          <w:rFonts w:hint="eastAsia" w:ascii="宋体" w:hAnsi="宋体" w:cs="宋体"/>
          <w:szCs w:val="21"/>
        </w:rPr>
        <w:t xml:space="preserve">③</w:t>
      </w:r>
      <w:r>
        <w:rPr>
          <w:rFonts w:hint="eastAsia" w:ascii="宋体" w:hAnsi="宋体" w:cs="宋体"/>
          <w:szCs w:val="21"/>
        </w:rPr>
        <w:t xml:space="preserve">社区卫生服务中心（站）、中心卫生院、乡镇卫生院、街道卫生院、门诊部、诊所、卫生所（站）、村卫生室（所）</w:t>
      </w:r>
      <w:r>
        <w:rPr>
          <w:rFonts w:hint="eastAsia" w:ascii="宋体" w:hAnsi="宋体" w:cs="宋体"/>
          <w:szCs w:val="21"/>
        </w:rPr>
        <w:t xml:space="preserve">；</w:t>
      </w:r>
      <w:r/>
    </w:p>
    <w:p>
      <w:pPr>
        <w:spacing w:line="360" w:lineRule="auto"/>
        <w:shd w:val="clear" w:color="auto" w:fill="ffffff"/>
        <w:widowControl/>
        <w:rPr>
          <w:rFonts w:ascii="宋体" w:hAnsi="宋体" w:cs="宋体"/>
          <w:szCs w:val="21"/>
        </w:rPr>
      </w:pPr>
      <w:r>
        <w:rPr>
          <w:rFonts w:hint="eastAsia" w:ascii="宋体" w:hAnsi="宋体" w:cs="宋体"/>
          <w:szCs w:val="21"/>
        </w:rPr>
        <w:t xml:space="preserve">④</w:t>
      </w:r>
      <w:r>
        <w:rPr>
          <w:rFonts w:hint="eastAsia" w:ascii="宋体" w:hAnsi="宋体" w:cs="宋体"/>
          <w:szCs w:val="21"/>
        </w:rPr>
        <w:t xml:space="preserve">独立设置的急救中心</w:t>
      </w:r>
      <w:r>
        <w:rPr>
          <w:rFonts w:hint="eastAsia" w:ascii="宋体" w:hAnsi="宋体" w:cs="宋体"/>
          <w:szCs w:val="21"/>
        </w:rPr>
        <w:t xml:space="preserve">；</w:t>
      </w:r>
      <w:r/>
    </w:p>
    <w:p>
      <w:pPr>
        <w:pStyle w:val="914"/>
        <w:ind w:firstLine="0"/>
        <w:spacing w:line="360" w:lineRule="auto"/>
        <w:rPr>
          <w:rFonts w:hAnsi="宋体" w:cs="宋体"/>
          <w:szCs w:val="21"/>
        </w:rPr>
      </w:pPr>
      <w:r>
        <w:rPr>
          <w:rFonts w:hint="eastAsia" w:hAnsi="宋体" w:cs="宋体"/>
          <w:szCs w:val="21"/>
        </w:rPr>
        <w:t xml:space="preserve">⑤安宁疗护中心、血液透析中心、护理院；</w:t>
      </w:r>
      <w:r/>
    </w:p>
    <w:p>
      <w:pPr>
        <w:pStyle w:val="914"/>
        <w:ind w:firstLine="0"/>
        <w:spacing w:line="360" w:lineRule="auto"/>
        <w:rPr>
          <w:rFonts w:hAnsi="宋体" w:cs="宋体"/>
          <w:szCs w:val="21"/>
        </w:rPr>
      </w:pPr>
      <w:r>
        <w:rPr>
          <w:rFonts w:hint="eastAsia" w:hAnsi="宋体" w:cs="宋体"/>
          <w:szCs w:val="21"/>
        </w:rPr>
        <w:t xml:space="preserve">⑥养老机构内设的医疗机构。</w:t>
      </w:r>
      <w:r/>
    </w:p>
    <w:p>
      <w:pPr>
        <w:spacing w:line="360" w:lineRule="auto"/>
        <w:shd w:val="clear" w:color="auto" w:fill="ffffff"/>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医疗机构</w:t>
      </w:r>
      <w:r>
        <w:rPr>
          <w:rFonts w:hint="eastAsia" w:ascii="宋体" w:hAnsi="宋体" w:cs="宋体"/>
          <w:szCs w:val="21"/>
        </w:rPr>
        <w:t xml:space="preserve">正式运营至少</w:t>
      </w:r>
      <w:r>
        <w:rPr>
          <w:rFonts w:hint="eastAsia" w:ascii="宋体" w:hAnsi="宋体" w:cs="宋体"/>
          <w:szCs w:val="21"/>
        </w:rPr>
        <w:t xml:space="preserve">3</w:t>
      </w:r>
      <w:r>
        <w:rPr>
          <w:rFonts w:hint="eastAsia" w:ascii="宋体" w:hAnsi="宋体" w:cs="宋体"/>
          <w:szCs w:val="21"/>
        </w:rPr>
        <w:t xml:space="preserve">个月；</w:t>
      </w:r>
      <w:r/>
    </w:p>
    <w:p>
      <w:pPr>
        <w:spacing w:line="360" w:lineRule="auto"/>
        <w:shd w:val="clear" w:color="auto" w:fill="ffffff"/>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至少有</w:t>
      </w:r>
      <w:r>
        <w:rPr>
          <w:rFonts w:hint="eastAsia" w:ascii="宋体" w:hAnsi="宋体" w:cs="宋体"/>
          <w:szCs w:val="21"/>
        </w:rPr>
        <w:t xml:space="preserve">1</w:t>
      </w:r>
      <w:r>
        <w:rPr>
          <w:rFonts w:hint="eastAsia" w:ascii="宋体" w:hAnsi="宋体" w:cs="宋体"/>
          <w:szCs w:val="21"/>
        </w:rPr>
        <w:t xml:space="preserve">名取得医师执业证书、乡村医生执业证书或中医（专长）医师资格证书且第一注册地在该医疗机构的医师；</w:t>
      </w:r>
      <w:r/>
    </w:p>
    <w:p>
      <w:pPr>
        <w:spacing w:line="360" w:lineRule="auto"/>
        <w:shd w:val="clear" w:color="auto" w:fill="ffffff"/>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主要负责人负责医保工作，配备专（兼）职医保管理人员；</w:t>
      </w:r>
      <w:r>
        <w:rPr>
          <w:rFonts w:hint="eastAsia" w:ascii="宋体" w:hAnsi="宋体" w:cs="宋体"/>
          <w:szCs w:val="21"/>
        </w:rPr>
        <w:t xml:space="preserve">100</w:t>
      </w:r>
      <w:r>
        <w:rPr>
          <w:rFonts w:hint="eastAsia" w:ascii="宋体" w:hAnsi="宋体" w:cs="宋体"/>
          <w:szCs w:val="21"/>
        </w:rPr>
        <w:t xml:space="preserve">张床位以上的医疗机构应设内部医保管理部门，安排专职工作人员；</w:t>
      </w:r>
      <w:r/>
    </w:p>
    <w:p>
      <w:pPr>
        <w:spacing w:line="360" w:lineRule="auto"/>
        <w:shd w:val="clear" w:color="auto" w:fill="ffffff"/>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具有符合医保协议管理要求的医保管理制度、财务制度、统计信息管理制度、医疗质量安全核心制度等；</w:t>
      </w:r>
      <w:r/>
    </w:p>
    <w:p>
      <w:pPr>
        <w:spacing w:line="360" w:lineRule="auto"/>
        <w:shd w:val="clear" w:color="auto" w:fill="ffffff"/>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7</w:t>
      </w:r>
      <w:r>
        <w:rPr>
          <w:rFonts w:hint="eastAsia" w:ascii="宋体" w:hAnsi="宋体" w:cs="宋体"/>
          <w:szCs w:val="21"/>
        </w:rPr>
        <w:t xml:space="preserve">）</w:t>
      </w:r>
      <w:r>
        <w:rPr>
          <w:rFonts w:hint="eastAsia" w:ascii="宋体" w:hAnsi="宋体" w:cs="宋体"/>
          <w:szCs w:val="21"/>
        </w:rPr>
        <w:t xml:space="preserve">具有符合医保协议管理要求的医院信息系统技术和接口标准，实现与医保信息系统有效对接，按要求向医保信息系统传送全部就诊人员相关信息，为参保人员提供直接联网结算。设立医保药品、诊疗项目、医疗服务设施、医用耗材、疾病病种等基础数据库，按规定使用国家统一的医保编码；</w:t>
      </w:r>
      <w:r/>
    </w:p>
    <w:p>
      <w:pPr>
        <w:spacing w:line="360" w:lineRule="auto"/>
        <w:shd w:val="clear" w:color="auto" w:fill="ffffff"/>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8</w:t>
      </w:r>
      <w:r>
        <w:rPr>
          <w:rFonts w:hint="eastAsia" w:ascii="宋体" w:hAnsi="宋体" w:cs="宋体"/>
          <w:szCs w:val="21"/>
        </w:rPr>
        <w:t xml:space="preserve">）按规定使用药品耗材追溯码；</w:t>
      </w:r>
      <w:r/>
    </w:p>
    <w:p>
      <w:pPr>
        <w:spacing w:line="360" w:lineRule="auto"/>
        <w:shd w:val="clear" w:color="auto" w:fill="ffffff"/>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）开展检查检验服务的，至少有</w:t>
      </w:r>
      <w:r>
        <w:rPr>
          <w:rFonts w:hint="eastAsia" w:ascii="宋体" w:hAnsi="宋体" w:cs="宋体"/>
          <w:szCs w:val="21"/>
        </w:rPr>
        <w:t xml:space="preserve">1</w:t>
      </w:r>
      <w:r>
        <w:rPr>
          <w:rFonts w:hint="eastAsia" w:ascii="宋体" w:hAnsi="宋体" w:cs="宋体"/>
          <w:szCs w:val="21"/>
        </w:rPr>
        <w:t xml:space="preserve">名具有相应资质的医技人员；</w:t>
      </w:r>
      <w:r/>
    </w:p>
    <w:p>
      <w:pPr>
        <w:spacing w:line="360" w:lineRule="auto"/>
        <w:shd w:val="clear" w:color="auto" w:fill="ffffff"/>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10</w:t>
      </w:r>
      <w:r>
        <w:rPr>
          <w:rFonts w:hint="eastAsia" w:ascii="宋体" w:hAnsi="宋体" w:cs="宋体"/>
          <w:szCs w:val="21"/>
        </w:rPr>
        <w:t xml:space="preserve">）</w:t>
      </w:r>
      <w:r>
        <w:rPr>
          <w:rFonts w:hint="eastAsia" w:ascii="宋体" w:hAnsi="宋体" w:cs="宋体"/>
          <w:szCs w:val="21"/>
        </w:rPr>
        <w:t xml:space="preserve">符合法律法规和省级及以上医疗保障行政部门规定的其他条件</w:t>
      </w:r>
      <w:r>
        <w:rPr>
          <w:rFonts w:hint="eastAsia" w:ascii="宋体" w:hAnsi="宋体" w:cs="宋体"/>
          <w:szCs w:val="21"/>
        </w:rPr>
        <w:t xml:space="preserve">。</w:t>
      </w:r>
      <w:r/>
    </w:p>
    <w:p>
      <w:pPr>
        <w:pStyle w:val="1009"/>
        <w:jc w:val="left"/>
        <w:spacing w:line="360" w:lineRule="auto"/>
        <w:rPr>
          <w:rFonts w:ascii="宋体" w:hAnsi="宋体" w:cs="宋体"/>
        </w:rPr>
      </w:pPr>
      <w:r>
        <w:rPr>
          <w:rFonts w:hint="eastAsia" w:ascii="宋体" w:hAnsi="宋体" w:cs="宋体"/>
        </w:rPr>
        <w:t xml:space="preserve">2.</w:t>
      </w:r>
      <w:r>
        <w:rPr>
          <w:rFonts w:hint="eastAsia" w:ascii="宋体" w:hAnsi="宋体" w:cs="宋体"/>
        </w:rPr>
        <w:t xml:space="preserve">零售药店申请纳入医保定点应具备以下条件：</w:t>
      </w:r>
      <w:r/>
    </w:p>
    <w:p>
      <w:pPr>
        <w:pStyle w:val="1009"/>
        <w:jc w:val="left"/>
        <w:spacing w:line="360" w:lineRule="auto"/>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持有《</w:t>
      </w:r>
      <w:r>
        <w:rPr>
          <w:rFonts w:hint="eastAsia" w:ascii="宋体" w:hAnsi="宋体" w:cs="宋体"/>
        </w:rPr>
        <w:t xml:space="preserve">药品经营</w:t>
      </w:r>
      <w:r>
        <w:rPr>
          <w:rFonts w:hint="eastAsia" w:ascii="宋体" w:hAnsi="宋体" w:cs="宋体"/>
        </w:rPr>
        <w:t xml:space="preserve">许可证》</w:t>
      </w:r>
      <w:r>
        <w:rPr>
          <w:rFonts w:hint="eastAsia" w:ascii="宋体" w:hAnsi="宋体" w:cs="宋体"/>
        </w:rPr>
        <w:t xml:space="preserve">和</w:t>
      </w:r>
      <w:r>
        <w:rPr>
          <w:rFonts w:hint="eastAsia" w:ascii="宋体" w:hAnsi="宋体" w:cs="宋体"/>
        </w:rPr>
        <w:t xml:space="preserve">与之对应的《营业</w:t>
      </w:r>
      <w:r>
        <w:rPr>
          <w:rFonts w:hint="eastAsia" w:ascii="宋体" w:hAnsi="宋体" w:cs="宋体"/>
        </w:rPr>
        <w:t xml:space="preserve">执照》</w:t>
      </w:r>
      <w:r>
        <w:rPr>
          <w:rFonts w:hint="eastAsia" w:ascii="宋体" w:hAnsi="宋体" w:cs="宋体"/>
        </w:rPr>
        <w:t xml:space="preserve">；</w:t>
      </w:r>
      <w:r/>
    </w:p>
    <w:p>
      <w:pPr>
        <w:spacing w:line="360" w:lineRule="auto"/>
        <w:shd w:val="clear" w:color="auto" w:fill="ffffff"/>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）在注册地</w:t>
      </w:r>
      <w:r>
        <w:rPr>
          <w:rFonts w:hint="eastAsia" w:ascii="宋体" w:hAnsi="宋体" w:cs="宋体"/>
          <w:szCs w:val="21"/>
        </w:rPr>
        <w:t xml:space="preserve">正式</w:t>
      </w:r>
      <w:r>
        <w:rPr>
          <w:rFonts w:hint="eastAsia" w:ascii="宋体" w:hAnsi="宋体" w:cs="宋体"/>
          <w:szCs w:val="21"/>
        </w:rPr>
        <w:t xml:space="preserve">经</w:t>
      </w:r>
      <w:r>
        <w:rPr>
          <w:rFonts w:hint="eastAsia" w:ascii="宋体" w:hAnsi="宋体" w:cs="宋体"/>
          <w:szCs w:val="21"/>
        </w:rPr>
        <w:t xml:space="preserve">营至少</w:t>
      </w:r>
      <w:r>
        <w:rPr>
          <w:rFonts w:hint="eastAsia" w:ascii="宋体" w:hAnsi="宋体" w:cs="宋体"/>
          <w:szCs w:val="21"/>
        </w:rPr>
        <w:t xml:space="preserve">3</w:t>
      </w:r>
      <w:r>
        <w:rPr>
          <w:rFonts w:hint="eastAsia" w:ascii="宋体" w:hAnsi="宋体" w:cs="宋体"/>
          <w:szCs w:val="21"/>
        </w:rPr>
        <w:t xml:space="preserve">个月；</w:t>
      </w:r>
      <w:r/>
    </w:p>
    <w:p>
      <w:pPr>
        <w:spacing w:line="360" w:lineRule="auto"/>
        <w:shd w:val="clear" w:color="auto" w:fill="ffffff"/>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至少有</w:t>
      </w:r>
      <w:r>
        <w:rPr>
          <w:rFonts w:hint="eastAsia" w:ascii="宋体" w:hAnsi="宋体" w:cs="宋体"/>
          <w:szCs w:val="21"/>
        </w:rPr>
        <w:t xml:space="preserve">1</w:t>
      </w:r>
      <w:r>
        <w:rPr>
          <w:rFonts w:hint="eastAsia" w:ascii="宋体" w:hAnsi="宋体" w:cs="宋体"/>
          <w:szCs w:val="21"/>
        </w:rPr>
        <w:t xml:space="preserve">名取得执业</w:t>
      </w:r>
      <w:r>
        <w:rPr>
          <w:rFonts w:hint="eastAsia" w:ascii="宋体" w:hAnsi="宋体" w:cs="宋体"/>
          <w:szCs w:val="21"/>
        </w:rPr>
        <w:t xml:space="preserve">药师资格</w:t>
      </w:r>
      <w:r>
        <w:rPr>
          <w:rFonts w:hint="eastAsia" w:ascii="宋体" w:hAnsi="宋体" w:cs="宋体"/>
          <w:szCs w:val="21"/>
        </w:rPr>
        <w:t xml:space="preserve">证书</w:t>
      </w:r>
      <w:r>
        <w:rPr>
          <w:rFonts w:hint="eastAsia" w:ascii="宋体" w:hAnsi="宋体" w:cs="宋体"/>
          <w:szCs w:val="21"/>
        </w:rPr>
        <w:t xml:space="preserve">或具有药学、临床药学、中药学专业技术资格证书的药师，</w:t>
      </w:r>
      <w:r>
        <w:rPr>
          <w:rFonts w:hint="eastAsia" w:ascii="宋体" w:hAnsi="宋体" w:cs="宋体"/>
          <w:szCs w:val="21"/>
        </w:rPr>
        <w:t xml:space="preserve">且注册地在该</w:t>
      </w:r>
      <w:r>
        <w:rPr>
          <w:rFonts w:hint="eastAsia" w:ascii="宋体" w:hAnsi="宋体" w:cs="宋体"/>
          <w:szCs w:val="21"/>
        </w:rPr>
        <w:t xml:space="preserve">零售药店所在地，药师须签订</w:t>
      </w:r>
      <w:r>
        <w:rPr>
          <w:rFonts w:hint="eastAsia" w:ascii="宋体" w:hAnsi="宋体" w:cs="宋体"/>
          <w:szCs w:val="21"/>
        </w:rPr>
        <w:t xml:space="preserve">1</w:t>
      </w:r>
      <w:r>
        <w:rPr>
          <w:rFonts w:hint="eastAsia" w:ascii="宋体" w:hAnsi="宋体" w:cs="宋体"/>
          <w:szCs w:val="21"/>
        </w:rPr>
        <w:t xml:space="preserve">年以上劳动合同且在合同期内</w:t>
      </w:r>
      <w:r>
        <w:rPr>
          <w:rFonts w:hint="eastAsia" w:ascii="宋体" w:hAnsi="宋体" w:cs="宋体"/>
          <w:szCs w:val="21"/>
        </w:rPr>
        <w:t xml:space="preserve">；</w:t>
      </w:r>
      <w:r/>
    </w:p>
    <w:p>
      <w:pPr>
        <w:spacing w:line="360" w:lineRule="auto"/>
        <w:shd w:val="clear" w:color="auto" w:fill="ffffff"/>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）至少有</w:t>
      </w:r>
      <w:r>
        <w:rPr>
          <w:rFonts w:hint="eastAsia" w:ascii="宋体" w:hAnsi="宋体" w:cs="宋体"/>
          <w:szCs w:val="21"/>
        </w:rPr>
        <w:t xml:space="preserve">2</w:t>
      </w:r>
      <w:r>
        <w:rPr>
          <w:rFonts w:hint="eastAsia" w:ascii="宋体" w:hAnsi="宋体" w:cs="宋体"/>
          <w:szCs w:val="21"/>
        </w:rPr>
        <w:t xml:space="preserve">名熟悉医疗保障法律法规和相关制度规定的专</w:t>
      </w:r>
      <w:r>
        <w:rPr>
          <w:rFonts w:hint="eastAsia" w:ascii="宋体" w:hAnsi="宋体" w:cs="宋体"/>
          <w:szCs w:val="21"/>
        </w:rPr>
        <w:t xml:space="preserve">（兼）职医保管理人员</w:t>
      </w:r>
      <w:r>
        <w:rPr>
          <w:rFonts w:hint="eastAsia" w:ascii="宋体" w:hAnsi="宋体" w:cs="宋体"/>
          <w:szCs w:val="21"/>
        </w:rPr>
        <w:t xml:space="preserve">负责管理医保费用，并签订</w:t>
      </w:r>
      <w:r>
        <w:rPr>
          <w:rFonts w:hint="eastAsia" w:ascii="宋体" w:hAnsi="宋体" w:cs="宋体"/>
          <w:szCs w:val="21"/>
        </w:rPr>
        <w:t xml:space="preserve">1</w:t>
      </w:r>
      <w:r>
        <w:rPr>
          <w:rFonts w:hint="eastAsia" w:ascii="宋体" w:hAnsi="宋体" w:cs="宋体"/>
          <w:szCs w:val="21"/>
        </w:rPr>
        <w:t xml:space="preserve">年以上劳动合同且在合同期内</w:t>
      </w:r>
      <w:r>
        <w:rPr>
          <w:rFonts w:hint="eastAsia" w:ascii="宋体" w:hAnsi="宋体" w:cs="宋体"/>
          <w:szCs w:val="21"/>
        </w:rPr>
        <w:t xml:space="preserve">；</w:t>
      </w:r>
      <w:r/>
    </w:p>
    <w:p>
      <w:pPr>
        <w:spacing w:line="360" w:lineRule="auto"/>
        <w:shd w:val="clear" w:color="auto" w:fill="ffffff"/>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）按药品经营质量管理规范要求，开展药品分类分区管理，并对所售药品设立明确的医保用药标识；</w:t>
      </w:r>
      <w:r/>
    </w:p>
    <w:p>
      <w:pPr>
        <w:spacing w:line="360" w:lineRule="auto"/>
        <w:shd w:val="clear" w:color="auto" w:fill="ffffff"/>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具有符合医保协议管理要求的医保</w:t>
      </w:r>
      <w:r>
        <w:rPr>
          <w:rFonts w:hint="eastAsia" w:ascii="宋体" w:hAnsi="宋体" w:cs="宋体"/>
          <w:szCs w:val="21"/>
        </w:rPr>
        <w:t xml:space="preserve">药品</w:t>
      </w:r>
      <w:r>
        <w:rPr>
          <w:rFonts w:hint="eastAsia" w:ascii="宋体" w:hAnsi="宋体" w:cs="宋体"/>
          <w:szCs w:val="21"/>
        </w:rPr>
        <w:t xml:space="preserve">管理制度、财务</w:t>
      </w:r>
      <w:r>
        <w:rPr>
          <w:rFonts w:hint="eastAsia" w:ascii="宋体" w:hAnsi="宋体" w:cs="宋体"/>
          <w:szCs w:val="21"/>
        </w:rPr>
        <w:t xml:space="preserve">管理</w:t>
      </w:r>
      <w:r>
        <w:rPr>
          <w:rFonts w:hint="eastAsia" w:ascii="宋体" w:hAnsi="宋体" w:cs="宋体"/>
          <w:szCs w:val="21"/>
        </w:rPr>
        <w:t xml:space="preserve">制度、</w:t>
      </w:r>
      <w:r>
        <w:rPr>
          <w:rFonts w:hint="eastAsia" w:ascii="宋体" w:hAnsi="宋体" w:cs="宋体"/>
          <w:szCs w:val="21"/>
        </w:rPr>
        <w:t xml:space="preserve">医保人员管理制度、</w:t>
      </w:r>
      <w:r>
        <w:rPr>
          <w:rFonts w:hint="eastAsia" w:ascii="宋体" w:hAnsi="宋体" w:cs="宋体"/>
          <w:szCs w:val="21"/>
        </w:rPr>
        <w:t xml:space="preserve">统计信息管理制度</w:t>
      </w:r>
      <w:r>
        <w:rPr>
          <w:rFonts w:hint="eastAsia" w:ascii="宋体" w:hAnsi="宋体" w:cs="宋体"/>
          <w:szCs w:val="21"/>
        </w:rPr>
        <w:t xml:space="preserve">和医保费用结算</w:t>
      </w:r>
      <w:r>
        <w:rPr>
          <w:rFonts w:hint="eastAsia" w:ascii="宋体" w:hAnsi="宋体" w:cs="宋体"/>
          <w:szCs w:val="21"/>
        </w:rPr>
        <w:t xml:space="preserve">制度；</w:t>
      </w:r>
      <w:r/>
    </w:p>
    <w:p>
      <w:pPr>
        <w:spacing w:line="360" w:lineRule="auto"/>
        <w:shd w:val="clear" w:color="auto" w:fill="ffffff"/>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7</w:t>
      </w:r>
      <w:r>
        <w:rPr>
          <w:rFonts w:hint="eastAsia" w:ascii="宋体" w:hAnsi="宋体" w:cs="宋体"/>
          <w:szCs w:val="21"/>
        </w:rPr>
        <w:t xml:space="preserve">）</w:t>
      </w:r>
      <w:r>
        <w:rPr>
          <w:rFonts w:hint="eastAsia" w:ascii="宋体" w:hAnsi="宋体" w:cs="宋体"/>
          <w:szCs w:val="21"/>
        </w:rPr>
        <w:t xml:space="preserve">具</w:t>
      </w:r>
      <w:r>
        <w:rPr>
          <w:rFonts w:hint="eastAsia" w:ascii="宋体" w:hAnsi="宋体" w:cs="宋体"/>
          <w:szCs w:val="21"/>
        </w:rPr>
        <w:t xml:space="preserve">备</w:t>
      </w:r>
      <w:r>
        <w:rPr>
          <w:rFonts w:hint="eastAsia" w:ascii="宋体" w:hAnsi="宋体" w:cs="宋体"/>
          <w:szCs w:val="21"/>
        </w:rPr>
        <w:t xml:space="preserve">符合医保协议管理要求的信息系统技术和接口标准，实现与医保信息系统有效对接，为参保人员直接联网结算</w:t>
      </w:r>
      <w:r>
        <w:rPr>
          <w:rFonts w:hint="eastAsia" w:ascii="宋体" w:hAnsi="宋体" w:cs="宋体"/>
          <w:szCs w:val="21"/>
        </w:rPr>
        <w:t xml:space="preserve">，建立</w:t>
      </w:r>
      <w:r>
        <w:rPr>
          <w:rFonts w:hint="eastAsia" w:ascii="宋体" w:hAnsi="宋体" w:cs="宋体"/>
          <w:szCs w:val="21"/>
        </w:rPr>
        <w:t xml:space="preserve">医保药品等基础数据库，按规定使用国家统一医保编码；</w:t>
      </w:r>
      <w:r/>
    </w:p>
    <w:p>
      <w:pPr>
        <w:pStyle w:val="1009"/>
        <w:jc w:val="left"/>
        <w:spacing w:line="360" w:lineRule="auto"/>
        <w:rPr>
          <w:rFonts w:ascii="宋体" w:hAnsi="宋体" w:cs="宋体"/>
        </w:rPr>
      </w:pPr>
      <w:r>
        <w:rPr>
          <w:rFonts w:hint="eastAsia" w:ascii="宋体" w:hAnsi="宋体" w:cs="宋体"/>
        </w:rPr>
        <w:t xml:space="preserve">（</w:t>
      </w:r>
      <w:r>
        <w:rPr>
          <w:rFonts w:hint="eastAsia" w:ascii="宋体" w:hAnsi="宋体" w:cs="宋体"/>
        </w:rPr>
        <w:t xml:space="preserve">8</w:t>
      </w:r>
      <w:r>
        <w:rPr>
          <w:rFonts w:hint="eastAsia" w:ascii="宋体" w:hAnsi="宋体" w:cs="宋体"/>
        </w:rPr>
        <w:t xml:space="preserve">）</w:t>
      </w:r>
      <w:r>
        <w:rPr>
          <w:rFonts w:hint="eastAsia" w:ascii="宋体" w:hAnsi="宋体" w:cs="宋体"/>
        </w:rPr>
        <w:t xml:space="preserve">符合法律法规和省级及以上医疗保障行政部门规定的其他条件</w:t>
      </w:r>
      <w:r>
        <w:rPr>
          <w:rFonts w:hint="eastAsia" w:ascii="宋体" w:hAnsi="宋体" w:cs="宋体"/>
        </w:rPr>
        <w:t xml:space="preserve">。</w:t>
      </w:r>
      <w:r/>
    </w:p>
    <w:p>
      <w:pPr>
        <w:pStyle w:val="1009"/>
        <w:jc w:val="left"/>
        <w:spacing w:line="360" w:lineRule="auto"/>
        <w:rPr>
          <w:rFonts w:ascii="宋体" w:hAnsi="宋体" w:cs="宋体"/>
        </w:rPr>
      </w:pPr>
      <w:r>
        <w:rPr>
          <w:rFonts w:hint="eastAsia" w:ascii="宋体" w:hAnsi="宋体" w:cs="宋体"/>
        </w:rPr>
        <w:t xml:space="preserve">3.</w:t>
      </w:r>
      <w:r>
        <w:rPr>
          <w:rFonts w:hint="eastAsia" w:ascii="宋体" w:hAnsi="宋体" w:cs="宋体"/>
        </w:rPr>
        <w:t xml:space="preserve">医药机构有下列情形之一的，不予受理定点申请：</w:t>
      </w:r>
      <w:r/>
    </w:p>
    <w:p>
      <w:pPr>
        <w:spacing w:line="360" w:lineRule="auto"/>
        <w:shd w:val="clear" w:color="auto" w:fill="ffffff"/>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以医疗美容、辅助生殖、生活照护、种植牙等非基本医疗服务为主要执业范围的；</w:t>
      </w:r>
      <w:r/>
    </w:p>
    <w:p>
      <w:pPr>
        <w:spacing w:line="360" w:lineRule="auto"/>
        <w:shd w:val="clear" w:color="auto" w:fill="ffffff"/>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基本医疗服务未执行医疗保障行政部门制定的医药价格政策的；</w:t>
      </w:r>
      <w:r/>
    </w:p>
    <w:p>
      <w:pPr>
        <w:spacing w:line="360" w:lineRule="auto"/>
        <w:shd w:val="clear" w:color="auto" w:fill="ffffff"/>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未依法履行行政处罚责任的；</w:t>
      </w:r>
      <w:r/>
    </w:p>
    <w:p>
      <w:pPr>
        <w:spacing w:line="360" w:lineRule="auto"/>
        <w:shd w:val="clear" w:color="auto" w:fill="ffffff"/>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以弄虚作假等</w:t>
      </w:r>
      <w:r>
        <w:rPr>
          <w:rFonts w:hint="eastAsia" w:ascii="宋体" w:hAnsi="宋体" w:cs="宋体"/>
          <w:szCs w:val="21"/>
        </w:rPr>
        <w:t xml:space="preserve">不正当手段申请定点，自发现之日起未满</w:t>
      </w:r>
      <w:r>
        <w:rPr>
          <w:rFonts w:hint="eastAsia" w:ascii="宋体" w:hAnsi="宋体" w:cs="宋体"/>
          <w:szCs w:val="21"/>
        </w:rPr>
        <w:t xml:space="preserve">3</w:t>
      </w:r>
      <w:r>
        <w:rPr>
          <w:rFonts w:hint="eastAsia" w:ascii="宋体" w:hAnsi="宋体" w:cs="宋体"/>
          <w:szCs w:val="21"/>
        </w:rPr>
        <w:t xml:space="preserve">年的；</w:t>
      </w:r>
      <w:r/>
    </w:p>
    <w:p>
      <w:pPr>
        <w:spacing w:line="360" w:lineRule="auto"/>
        <w:shd w:val="clear" w:color="auto" w:fill="ffffff"/>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因违法违规被解除医保协议未满</w:t>
      </w:r>
      <w:r>
        <w:rPr>
          <w:rFonts w:hint="eastAsia" w:ascii="宋体" w:hAnsi="宋体" w:cs="宋体"/>
          <w:szCs w:val="21"/>
        </w:rPr>
        <w:t xml:space="preserve">3</w:t>
      </w:r>
      <w:r>
        <w:rPr>
          <w:rFonts w:hint="eastAsia" w:ascii="宋体" w:hAnsi="宋体" w:cs="宋体"/>
          <w:szCs w:val="21"/>
        </w:rPr>
        <w:t xml:space="preserve">年或已满</w:t>
      </w:r>
      <w:r>
        <w:rPr>
          <w:rFonts w:hint="eastAsia" w:ascii="宋体" w:hAnsi="宋体" w:cs="宋体"/>
          <w:szCs w:val="21"/>
        </w:rPr>
        <w:t xml:space="preserve">3</w:t>
      </w:r>
      <w:r>
        <w:rPr>
          <w:rFonts w:hint="eastAsia" w:ascii="宋体" w:hAnsi="宋体" w:cs="宋体"/>
          <w:szCs w:val="21"/>
        </w:rPr>
        <w:t xml:space="preserve">年但未完全履行行政处罚法律责任的；</w:t>
      </w:r>
      <w:r/>
    </w:p>
    <w:p>
      <w:pPr>
        <w:spacing w:line="360" w:lineRule="auto"/>
        <w:shd w:val="clear" w:color="auto" w:fill="ffffff"/>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因严重违反医保协议约定而被解除协议未满</w:t>
      </w:r>
      <w:r>
        <w:rPr>
          <w:rFonts w:hint="eastAsia" w:ascii="宋体" w:hAnsi="宋体" w:cs="宋体"/>
          <w:szCs w:val="21"/>
        </w:rPr>
        <w:t xml:space="preserve">1</w:t>
      </w:r>
      <w:r>
        <w:rPr>
          <w:rFonts w:hint="eastAsia" w:ascii="宋体" w:hAnsi="宋体" w:cs="宋体"/>
          <w:szCs w:val="21"/>
        </w:rPr>
        <w:t xml:space="preserve">年或已满</w:t>
      </w:r>
      <w:r>
        <w:rPr>
          <w:rFonts w:hint="eastAsia" w:ascii="宋体" w:hAnsi="宋体" w:cs="宋体"/>
          <w:szCs w:val="21"/>
        </w:rPr>
        <w:t xml:space="preserve">1</w:t>
      </w:r>
      <w:r>
        <w:rPr>
          <w:rFonts w:hint="eastAsia" w:ascii="宋体" w:hAnsi="宋体" w:cs="宋体"/>
          <w:szCs w:val="21"/>
        </w:rPr>
        <w:t xml:space="preserve">年但未完全履行违约责任的；</w:t>
      </w:r>
      <w:r/>
    </w:p>
    <w:p>
      <w:pPr>
        <w:spacing w:line="360" w:lineRule="auto"/>
        <w:shd w:val="clear" w:color="auto" w:fill="ffffff"/>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7</w:t>
      </w:r>
      <w:r>
        <w:rPr>
          <w:rFonts w:hint="eastAsia" w:ascii="宋体" w:hAnsi="宋体" w:cs="宋体"/>
          <w:szCs w:val="21"/>
        </w:rPr>
        <w:t xml:space="preserve">）</w:t>
      </w:r>
      <w:r>
        <w:rPr>
          <w:rFonts w:hint="eastAsia" w:ascii="宋体" w:hAnsi="宋体" w:cs="宋体"/>
          <w:szCs w:val="21"/>
        </w:rPr>
        <w:t xml:space="preserve">法定代表人、主要负责人或实际控制人曾因严重违法违规导致原定点医</w:t>
      </w:r>
      <w:r>
        <w:rPr>
          <w:rFonts w:hint="eastAsia" w:ascii="宋体" w:hAnsi="宋体" w:cs="宋体"/>
          <w:szCs w:val="21"/>
        </w:rPr>
        <w:t xml:space="preserve">药</w:t>
      </w:r>
      <w:r>
        <w:rPr>
          <w:rFonts w:hint="eastAsia" w:ascii="宋体" w:hAnsi="宋体" w:cs="宋体"/>
          <w:szCs w:val="21"/>
        </w:rPr>
        <w:t xml:space="preserve">机构被解除医保协议，未满</w:t>
      </w:r>
      <w:r>
        <w:rPr>
          <w:rFonts w:hint="eastAsia" w:ascii="宋体" w:hAnsi="宋体" w:cs="宋体"/>
          <w:szCs w:val="21"/>
        </w:rPr>
        <w:t xml:space="preserve">5</w:t>
      </w:r>
      <w:r>
        <w:rPr>
          <w:rFonts w:hint="eastAsia" w:ascii="宋体" w:hAnsi="宋体" w:cs="宋体"/>
          <w:szCs w:val="21"/>
        </w:rPr>
        <w:t xml:space="preserve">年的；</w:t>
      </w:r>
      <w:r/>
    </w:p>
    <w:p>
      <w:pPr>
        <w:spacing w:line="360" w:lineRule="auto"/>
        <w:shd w:val="clear" w:color="auto" w:fill="ffffff"/>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8</w:t>
      </w:r>
      <w:r>
        <w:rPr>
          <w:rFonts w:hint="eastAsia" w:ascii="宋体" w:hAnsi="宋体" w:cs="宋体"/>
          <w:szCs w:val="21"/>
        </w:rPr>
        <w:t xml:space="preserve">）</w:t>
      </w:r>
      <w:r>
        <w:rPr>
          <w:rFonts w:hint="eastAsia" w:ascii="宋体" w:hAnsi="宋体" w:cs="宋体"/>
          <w:szCs w:val="21"/>
        </w:rPr>
        <w:t xml:space="preserve">法定代表人、主要负责人或实际控制人被列入失信人名单的；</w:t>
      </w:r>
      <w:r/>
    </w:p>
    <w:p>
      <w:pPr>
        <w:spacing w:line="360" w:lineRule="auto"/>
        <w:shd w:val="clear" w:color="auto" w:fill="ffffff"/>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w:t>
      </w:r>
      <w:r>
        <w:rPr>
          <w:rFonts w:hint="eastAsia" w:ascii="宋体" w:hAnsi="宋体" w:cs="宋体"/>
          <w:szCs w:val="21"/>
        </w:rPr>
        <w:t xml:space="preserve">法律法规规定的其他不予受理的情形。</w:t>
      </w:r>
      <w:r/>
    </w:p>
    <w:p>
      <w:pPr>
        <w:pStyle w:val="1010"/>
        <w:ind w:left="0" w:firstLine="0"/>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评估基本流程：</w:t>
      </w:r>
      <w:r/>
    </w:p>
    <w:p>
      <w:pPr>
        <w:pStyle w:val="1010"/>
        <w:ind w:left="0" w:firstLine="0"/>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）书面评估。对各被评估单位申报材料进行初步筛查，归纳基本情况，核对材料真实性和有效性，并对</w:t>
      </w:r>
      <w:r>
        <w:rPr>
          <w:rFonts w:hint="eastAsia" w:ascii="宋体" w:hAnsi="宋体" w:eastAsia="宋体" w:cs="宋体"/>
          <w:sz w:val="21"/>
          <w:szCs w:val="21"/>
        </w:rPr>
        <w:t xml:space="preserve">每家被评估单位形成书面评估报告。书面评估报告包含评估内容和评估结果。</w:t>
      </w:r>
      <w:r/>
    </w:p>
    <w:p>
      <w:pPr>
        <w:pStyle w:val="1010"/>
        <w:ind w:left="0" w:firstLine="0"/>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现场评估。核实被评估单位有关资料，按照《苏州市医疗保障定点医药机构协议管理现场评估表》对医药机构类型、资质、专业技术人员资质及注册地信息、执业范围、场地设施、科室设置、人员配备、管理能力、特殊服务、与服务功能相适应的基础设施和仪器设备、与医保政策对应的内部管理制度和财务制度、医保直接联网结算条件、所在区域原有定点医药机构布局情况等进行现场测</w:t>
      </w:r>
      <w:r>
        <w:rPr>
          <w:rFonts w:hint="eastAsia" w:ascii="宋体" w:hAnsi="宋体" w:eastAsia="宋体" w:cs="宋体"/>
          <w:sz w:val="21"/>
          <w:szCs w:val="21"/>
        </w:rPr>
        <w:t xml:space="preserve">评并得出现场评估结果。对从被评估单位收集的数据、资料以及测评结果须经被评估单位法定代表人（或主要负责人）签字并加盖公章。</w:t>
      </w:r>
      <w:r>
        <w:rPr>
          <w:rFonts w:hint="eastAsia" w:ascii="宋体" w:hAnsi="宋体" w:eastAsia="宋体" w:cs="宋体"/>
          <w:sz w:val="21"/>
          <w:szCs w:val="21"/>
        </w:rPr>
        <w:t xml:space="preserve"> </w:t>
      </w:r>
      <w:r/>
    </w:p>
    <w:p>
      <w:pPr>
        <w:pStyle w:val="1010"/>
        <w:ind w:left="0" w:firstLine="0"/>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）分析评价。对采集的数据、资料等进行汇总、分类整理和综合分析，按照设立的评价指标体系实施评价，向采购单位书面提交书面评估、现场评估以及最终评估结果。</w:t>
      </w:r>
      <w:r/>
    </w:p>
    <w:p>
      <w:pPr>
        <w:pStyle w:val="1010"/>
        <w:ind w:left="0" w:firstLine="482"/>
        <w:spacing w:line="360" w:lineRule="auto"/>
        <w:rPr>
          <w:rFonts w:ascii="宋体" w:hAnsi="宋体" w:eastAsia="宋体" w:cs="宋体"/>
          <w:sz w:val="21"/>
          <w:szCs w:val="21"/>
        </w:rPr>
      </w:pPr>
      <w:r>
        <w:rPr>
          <w:rFonts w:hint="eastAsia" w:ascii="宋体" w:hAnsi="宋体" w:eastAsia="宋体" w:cs="宋体"/>
          <w:sz w:val="21"/>
          <w:szCs w:val="21"/>
        </w:rPr>
        <w:t xml:space="preserve">评估完成后，第三方评估机构（即成交单位，下同）应按照完整、有序、规范的要求，及时对评估业务资料分项目收集、整理、建档，并按期移交给采购单位。档案主要包括医药机构提交的申请材料、现场评估表、相关证明材料、评估报告、委托合同、评估工作实施</w:t>
      </w:r>
      <w:r>
        <w:rPr>
          <w:rFonts w:hint="eastAsia" w:ascii="宋体" w:hAnsi="宋体" w:eastAsia="宋体" w:cs="宋体"/>
          <w:sz w:val="21"/>
          <w:szCs w:val="21"/>
        </w:rPr>
        <w:t xml:space="preserve">方案等。</w:t>
      </w:r>
      <w:r/>
    </w:p>
    <w:p>
      <w:pPr>
        <w:pStyle w:val="1010"/>
        <w:ind w:left="0" w:firstLine="482"/>
        <w:spacing w:line="360" w:lineRule="auto"/>
        <w:rPr>
          <w:rFonts w:ascii="宋体" w:hAnsi="宋体" w:eastAsia="宋体" w:cs="宋体"/>
          <w:sz w:val="21"/>
          <w:szCs w:val="21"/>
        </w:rPr>
      </w:pPr>
      <w:r>
        <w:rPr>
          <w:rFonts w:hint="eastAsia" w:ascii="宋体" w:hAnsi="宋体" w:eastAsia="宋体" w:cs="宋体"/>
          <w:sz w:val="21"/>
          <w:szCs w:val="21"/>
        </w:rPr>
        <w:t xml:space="preserve">按采购单位要求，在现场评估环节，向被评估单位及时、准确发放考查内容相关资料；及时、准确发放考查告知书；对被评估单位申报的考查人员进行审核、确认、汇总，并按期提交采购单位。</w:t>
      </w:r>
      <w:r/>
    </w:p>
    <w:p>
      <w:pPr>
        <w:pStyle w:val="1010"/>
        <w:ind w:left="0" w:firstLine="482"/>
        <w:spacing w:line="360" w:lineRule="auto"/>
        <w:rPr>
          <w:rFonts w:ascii="宋体" w:hAnsi="宋体" w:eastAsia="宋体" w:cs="宋体"/>
          <w:sz w:val="21"/>
          <w:szCs w:val="21"/>
        </w:rPr>
      </w:pPr>
      <w:r>
        <w:rPr>
          <w:rFonts w:hint="eastAsia" w:ascii="宋体" w:hAnsi="宋体" w:eastAsia="宋体" w:cs="宋体"/>
          <w:sz w:val="21"/>
          <w:szCs w:val="21"/>
        </w:rPr>
        <w:t xml:space="preserve">第三方评估机构在开展评估过程中，不得干扰评估对象正常工作，不得参与任何可能影响评估公正性的活动，不得弄虚作假和抄袭剽窃。对相关违规行为经查证属实的，不再委托其从事第三方评估工作。</w:t>
      </w:r>
      <w:r/>
    </w:p>
    <w:p>
      <w:pPr>
        <w:pStyle w:val="1010"/>
        <w:ind w:left="0" w:firstLine="482"/>
        <w:spacing w:line="360" w:lineRule="auto"/>
        <w:rPr>
          <w:rFonts w:ascii="宋体" w:hAnsi="宋体" w:eastAsia="宋体" w:cs="宋体"/>
          <w:sz w:val="21"/>
          <w:szCs w:val="21"/>
        </w:rPr>
      </w:pPr>
      <w:r>
        <w:rPr>
          <w:rFonts w:hint="eastAsia" w:ascii="宋体" w:hAnsi="宋体" w:eastAsia="宋体" w:cs="宋体"/>
          <w:sz w:val="21"/>
          <w:szCs w:val="21"/>
        </w:rPr>
        <w:t xml:space="preserve">评估成果所有权归采购单位所有。第三方评估机构应严格履行保密义务，未经采购单位许可，不得公开、转让或对外引用。</w:t>
      </w:r>
      <w:r/>
    </w:p>
    <w:p>
      <w:pPr>
        <w:pStyle w:val="1009"/>
        <w:spacing w:line="360" w:lineRule="auto"/>
        <w:rPr>
          <w:rFonts w:ascii="宋体" w:hAnsi="宋体" w:cs="宋体"/>
          <w:b/>
          <w:bCs/>
        </w:rPr>
      </w:pPr>
      <w:r>
        <w:rPr>
          <w:rFonts w:hint="eastAsia" w:ascii="宋体" w:hAnsi="宋体" w:cs="宋体"/>
          <w:b/>
          <w:bCs/>
        </w:rPr>
        <w:t xml:space="preserve">（</w:t>
      </w:r>
      <w:r>
        <w:rPr>
          <w:rFonts w:hint="eastAsia" w:ascii="宋体" w:hAnsi="宋体" w:cs="宋体"/>
          <w:b/>
          <w:bCs/>
        </w:rPr>
        <w:t xml:space="preserve">三</w:t>
      </w:r>
      <w:r>
        <w:rPr>
          <w:rFonts w:hint="eastAsia" w:ascii="宋体" w:hAnsi="宋体" w:cs="宋体"/>
          <w:b/>
          <w:bCs/>
        </w:rPr>
        <w:t xml:space="preserve">）</w:t>
      </w:r>
      <w:r>
        <w:rPr>
          <w:rFonts w:hint="eastAsia" w:ascii="宋体" w:hAnsi="宋体" w:cs="宋体"/>
          <w:b/>
          <w:bCs/>
        </w:rPr>
        <w:t xml:space="preserve">考评</w:t>
      </w:r>
      <w:r>
        <w:rPr>
          <w:rFonts w:hint="eastAsia" w:ascii="宋体" w:hAnsi="宋体" w:cs="宋体"/>
          <w:b/>
          <w:bCs/>
        </w:rPr>
        <w:t xml:space="preserve">机构及</w:t>
      </w:r>
      <w:r>
        <w:rPr>
          <w:rFonts w:hint="eastAsia" w:ascii="宋体" w:hAnsi="宋体" w:cs="宋体"/>
          <w:b/>
          <w:bCs/>
        </w:rPr>
        <w:t xml:space="preserve">人员的要求：</w:t>
      </w:r>
      <w:r/>
    </w:p>
    <w:p>
      <w:pPr>
        <w:ind w:firstLine="480"/>
        <w:jc w:val="left"/>
        <w:spacing w:line="360" w:lineRule="auto"/>
        <w:rPr>
          <w:rFonts w:ascii="宋体" w:hAnsi="宋体" w:cs="宋体"/>
          <w:lang w:val="zh-TW"/>
        </w:rPr>
      </w:pPr>
      <w:r>
        <w:rPr>
          <w:rFonts w:hint="eastAsia" w:ascii="宋体" w:hAnsi="宋体" w:cs="宋体"/>
          <w:lang w:val="zh-TW"/>
        </w:rPr>
        <w:t xml:space="preserve">响应单位</w:t>
      </w:r>
      <w:r>
        <w:rPr>
          <w:rFonts w:hint="eastAsia" w:ascii="宋体" w:hAnsi="宋体" w:cs="宋体"/>
        </w:rPr>
        <w:t xml:space="preserve">应为</w:t>
      </w:r>
      <w:r>
        <w:rPr>
          <w:rFonts w:hint="eastAsia" w:ascii="宋体" w:hAnsi="宋体" w:cs="宋体"/>
          <w:lang w:val="zh-TW" w:eastAsia="zh-TW"/>
        </w:rPr>
        <w:t xml:space="preserve">本项目配备专业技术人员，确保项目高质量完成</w:t>
      </w:r>
      <w:r>
        <w:rPr>
          <w:rFonts w:hint="eastAsia" w:ascii="宋体" w:hAnsi="宋体" w:cs="宋体"/>
        </w:rPr>
        <w:t xml:space="preserve">。</w:t>
      </w:r>
      <w:r/>
    </w:p>
    <w:p>
      <w:pPr>
        <w:ind w:firstLine="480"/>
        <w:jc w:val="left"/>
        <w:spacing w:line="360" w:lineRule="auto"/>
        <w:rPr>
          <w:rFonts w:ascii="宋体" w:hAnsi="宋体" w:cs="宋体"/>
          <w:szCs w:val="21"/>
        </w:rPr>
      </w:pPr>
      <w:r>
        <w:rPr>
          <w:rFonts w:hint="eastAsia" w:ascii="宋体" w:hAnsi="宋体" w:cs="宋体"/>
          <w:szCs w:val="21"/>
        </w:rPr>
        <w:t xml:space="preserve">响应单位</w:t>
      </w:r>
      <w:r>
        <w:rPr>
          <w:rFonts w:hint="eastAsia" w:ascii="宋体" w:hAnsi="宋体" w:cs="宋体"/>
          <w:szCs w:val="21"/>
        </w:rPr>
        <w:t xml:space="preserve">须</w:t>
      </w:r>
      <w:r>
        <w:rPr>
          <w:rFonts w:hint="eastAsia" w:ascii="宋体" w:hAnsi="宋体" w:cs="宋体"/>
          <w:szCs w:val="21"/>
        </w:rPr>
        <w:t xml:space="preserve">在苏州市驻有长期售后服务机构并提供相关证明材料（须提供响应单位在苏州市固定的长期售后服务场所的房屋租赁合同或房屋产权证明、售后服务人员及</w:t>
      </w:r>
      <w:r>
        <w:rPr>
          <w:rFonts w:hint="eastAsia" w:ascii="宋体" w:hAnsi="宋体" w:cs="宋体"/>
          <w:szCs w:val="21"/>
        </w:rPr>
        <w:t xml:space="preserve">人员在苏州缴纳近</w:t>
      </w:r>
      <w:r>
        <w:rPr>
          <w:rFonts w:hint="eastAsia" w:ascii="宋体" w:hAnsi="宋体" w:cs="宋体"/>
          <w:szCs w:val="21"/>
        </w:rPr>
        <w:t xml:space="preserve">6</w:t>
      </w:r>
      <w:r>
        <w:rPr>
          <w:rFonts w:hint="eastAsia" w:ascii="宋体" w:hAnsi="宋体" w:cs="宋体"/>
          <w:szCs w:val="21"/>
        </w:rPr>
        <w:t xml:space="preserve">个月参保证明等</w:t>
      </w:r>
      <w:r>
        <w:rPr>
          <w:rFonts w:hint="eastAsia" w:ascii="宋体" w:hAnsi="宋体" w:cs="宋体"/>
          <w:szCs w:val="21"/>
        </w:rPr>
        <w:t xml:space="preserve">资料复印件或扫描件加盖响应单位签章）</w:t>
      </w:r>
      <w:r>
        <w:rPr>
          <w:rFonts w:hint="eastAsia" w:ascii="宋体" w:hAnsi="宋体" w:cs="宋体"/>
          <w:szCs w:val="21"/>
        </w:rPr>
        <w:t xml:space="preserve">。</w:t>
      </w:r>
      <w:r/>
    </w:p>
    <w:p>
      <w:pPr>
        <w:ind w:firstLine="480"/>
        <w:jc w:val="left"/>
        <w:spacing w:line="360" w:lineRule="auto"/>
        <w:rPr>
          <w:rFonts w:ascii="宋体" w:hAnsi="宋体" w:cs="宋体"/>
          <w:szCs w:val="21"/>
        </w:rPr>
      </w:pPr>
      <w:r>
        <w:rPr>
          <w:rFonts w:hint="eastAsia" w:ascii="宋体" w:hAnsi="宋体" w:cs="宋体"/>
          <w:szCs w:val="21"/>
        </w:rPr>
        <w:t xml:space="preserve">响应单位须具有履行合同所必须的服务团队和专业技术能力，项目负责人须有第三方评估项目执行或管理经验，其他成员也需要相关经验。评估小组成员须由医疗保障、医药卫生、财务管理、信息技术等专业人员构成；响应文件中</w:t>
      </w:r>
      <w:r>
        <w:rPr>
          <w:rFonts w:hint="eastAsia" w:ascii="宋体" w:hAnsi="宋体" w:cs="宋体"/>
        </w:rPr>
        <w:t xml:space="preserve">提供人员配置清单或承诺</w:t>
      </w:r>
      <w:r>
        <w:rPr>
          <w:rFonts w:hint="eastAsia" w:ascii="宋体" w:hAnsi="宋体" w:cs="宋体"/>
          <w:szCs w:val="21"/>
        </w:rPr>
        <w:t xml:space="preserve">，</w:t>
      </w:r>
      <w:r>
        <w:rPr>
          <w:rFonts w:hint="eastAsia" w:ascii="宋体" w:hAnsi="宋体" w:cs="宋体"/>
          <w:b/>
          <w:bCs/>
          <w:szCs w:val="21"/>
        </w:rPr>
        <w:t xml:space="preserve">承诺配置的须提供中标后一个月内配置到位的承诺书加盖响应单位签章。</w:t>
      </w:r>
      <w:r/>
    </w:p>
    <w:p>
      <w:pPr>
        <w:spacing w:line="360" w:lineRule="auto"/>
        <w:rPr>
          <w:rFonts w:ascii="宋体" w:hAnsi="宋体" w:cs="宋体"/>
          <w:szCs w:val="21"/>
        </w:rPr>
      </w:pPr>
      <w:r>
        <w:rPr>
          <w:rFonts w:hint="eastAsia" w:ascii="宋体" w:hAnsi="宋体" w:cs="宋体"/>
          <w:b/>
          <w:bCs/>
          <w:szCs w:val="21"/>
        </w:rPr>
        <w:t xml:space="preserve">（</w:t>
      </w:r>
      <w:r>
        <w:rPr>
          <w:rFonts w:hint="eastAsia" w:ascii="宋体" w:hAnsi="宋体" w:cs="宋体"/>
          <w:b/>
          <w:bCs/>
          <w:szCs w:val="21"/>
        </w:rPr>
        <w:t xml:space="preserve">四</w:t>
      </w:r>
      <w:r>
        <w:rPr>
          <w:rFonts w:hint="eastAsia" w:ascii="宋体" w:hAnsi="宋体" w:cs="宋体"/>
          <w:b/>
          <w:bCs/>
          <w:szCs w:val="21"/>
        </w:rPr>
        <w:t xml:space="preserve">）</w:t>
      </w:r>
      <w:r>
        <w:rPr>
          <w:rFonts w:hint="eastAsia" w:ascii="宋体" w:hAnsi="宋体" w:cs="宋体"/>
          <w:b/>
          <w:bCs/>
          <w:szCs w:val="21"/>
        </w:rPr>
        <w:t xml:space="preserve">考评数量：</w:t>
      </w:r>
      <w:r>
        <w:rPr>
          <w:rFonts w:hint="eastAsia" w:ascii="宋体" w:hAnsi="宋体" w:cs="宋体"/>
        </w:rPr>
        <w:t xml:space="preserve">预计评估</w:t>
      </w:r>
      <w:r>
        <w:rPr>
          <w:rFonts w:hint="eastAsia" w:ascii="宋体" w:hAnsi="宋体" w:cs="宋体"/>
        </w:rPr>
        <w:t xml:space="preserve">1105</w:t>
      </w:r>
      <w:r>
        <w:rPr>
          <w:rFonts w:hint="eastAsia" w:ascii="宋体" w:hAnsi="宋体" w:cs="宋体"/>
        </w:rPr>
        <w:t xml:space="preserve">家医药机构，现场评估区域分布在工业园区、相城区、姑苏区、高新区、吴中区</w:t>
      </w:r>
      <w:r>
        <w:rPr>
          <w:rFonts w:hint="eastAsia" w:hAnsi="宋体" w:cs="宋体"/>
        </w:rPr>
        <w:t xml:space="preserve">的任意区域</w:t>
      </w:r>
      <w:r>
        <w:rPr>
          <w:rFonts w:hint="eastAsia" w:ascii="宋体" w:hAnsi="宋体" w:cs="宋体"/>
        </w:rPr>
        <w:t xml:space="preserve">。</w:t>
      </w:r>
      <w:r>
        <w:rPr>
          <w:rFonts w:hint="eastAsia" w:ascii="宋体" w:hAnsi="宋体" w:cs="宋体"/>
          <w:szCs w:val="21"/>
        </w:rPr>
        <w:t xml:space="preserve">因申请单位分布宽泛，采取固定单价</w:t>
      </w:r>
      <w:r>
        <w:rPr>
          <w:rFonts w:hint="eastAsia" w:ascii="宋体" w:hAnsi="宋体" w:cs="宋体"/>
          <w:szCs w:val="21"/>
        </w:rPr>
        <w:t xml:space="preserve">结算</w:t>
      </w:r>
      <w:r>
        <w:rPr>
          <w:rFonts w:hint="eastAsia" w:ascii="宋体" w:hAnsi="宋体" w:cs="宋体"/>
          <w:szCs w:val="21"/>
        </w:rPr>
        <w:t xml:space="preserve">方式，</w:t>
      </w:r>
      <w:r>
        <w:rPr>
          <w:rFonts w:hint="eastAsia" w:ascii="宋体" w:hAnsi="宋体" w:cs="宋体"/>
          <w:szCs w:val="21"/>
        </w:rPr>
        <w:t xml:space="preserve">成交</w:t>
      </w:r>
      <w:r>
        <w:rPr>
          <w:rFonts w:hint="eastAsia" w:ascii="宋体" w:hAnsi="宋体" w:cs="宋体"/>
          <w:szCs w:val="21"/>
        </w:rPr>
        <w:t xml:space="preserve">价包括以下主要内涵：文本资料筛查（含第二轮补充材料）、评估资料核查、现场评估、审核及数据汇总整理、误餐费用等</w:t>
      </w:r>
      <w:r>
        <w:rPr>
          <w:rFonts w:hint="eastAsia" w:ascii="宋体" w:hAnsi="宋体" w:cs="宋体"/>
          <w:szCs w:val="21"/>
        </w:rPr>
        <w:t xml:space="preserve">，</w:t>
      </w:r>
      <w:r>
        <w:rPr>
          <w:rFonts w:hint="eastAsia" w:ascii="宋体" w:hAnsi="宋体" w:cs="宋体"/>
          <w:szCs w:val="21"/>
        </w:rPr>
        <w:t xml:space="preserve">详见报价说明</w:t>
      </w:r>
      <w:r>
        <w:rPr>
          <w:rFonts w:hint="eastAsia" w:ascii="宋体" w:hAnsi="宋体" w:cs="宋体"/>
          <w:szCs w:val="21"/>
        </w:rPr>
        <w:t xml:space="preserve">。</w:t>
      </w:r>
      <w:r/>
    </w:p>
    <w:p>
      <w:pPr>
        <w:pStyle w:val="1013"/>
        <w:spacing w:line="360" w:lineRule="auto"/>
        <w:rPr>
          <w:rFonts w:ascii="宋体" w:hAnsi="宋体" w:cs="宋体"/>
          <w:b/>
          <w:bCs/>
        </w:rPr>
      </w:pPr>
      <w:r>
        <w:rPr>
          <w:rFonts w:hint="eastAsia" w:ascii="宋体" w:hAnsi="宋体" w:cs="宋体"/>
          <w:b/>
          <w:bCs/>
        </w:rPr>
        <w:t xml:space="preserve">（</w:t>
      </w:r>
      <w:r>
        <w:rPr>
          <w:rFonts w:hint="eastAsia" w:ascii="宋体" w:hAnsi="宋体" w:cs="宋体"/>
          <w:b/>
          <w:bCs/>
        </w:rPr>
        <w:t xml:space="preserve">五</w:t>
      </w:r>
      <w:r>
        <w:rPr>
          <w:rFonts w:hint="eastAsia" w:ascii="宋体" w:hAnsi="宋体" w:cs="宋体"/>
          <w:b/>
          <w:bCs/>
        </w:rPr>
        <w:t xml:space="preserve">）</w:t>
      </w:r>
      <w:r>
        <w:rPr>
          <w:rFonts w:hint="eastAsia" w:ascii="宋体" w:hAnsi="宋体" w:cs="宋体"/>
          <w:b/>
          <w:bCs/>
        </w:rPr>
        <w:t xml:space="preserve">质量考核要求：</w:t>
      </w:r>
      <w:r/>
    </w:p>
    <w:p>
      <w:pPr>
        <w:ind w:firstLine="420"/>
        <w:spacing w:line="360" w:lineRule="auto"/>
        <w:rPr>
          <w:rFonts w:ascii="宋体" w:hAnsi="宋体" w:cs="宋体"/>
          <w:szCs w:val="21"/>
        </w:rPr>
      </w:pPr>
      <w:r>
        <w:rPr>
          <w:rFonts w:hint="eastAsia" w:ascii="宋体" w:hAnsi="宋体" w:cs="宋体"/>
          <w:szCs w:val="21"/>
        </w:rPr>
        <w:t xml:space="preserve">采购单位</w:t>
      </w:r>
      <w:r>
        <w:rPr>
          <w:rFonts w:hint="eastAsia" w:ascii="宋体" w:hAnsi="宋体" w:cs="宋体"/>
          <w:szCs w:val="21"/>
        </w:rPr>
        <w:t xml:space="preserve">对第三方评估机构业务质量进行考核评价，考核内容包括第三方评估机构评估保障、评估纪律、评估实施、评估成果</w:t>
      </w:r>
      <w:r>
        <w:rPr>
          <w:rFonts w:hint="eastAsia" w:ascii="宋体" w:hAnsi="宋体" w:cs="宋体"/>
          <w:szCs w:val="21"/>
        </w:rPr>
        <w:t xml:space="preserve">、医保知识考查</w:t>
      </w:r>
      <w:r>
        <w:rPr>
          <w:rFonts w:hint="eastAsia" w:ascii="宋体" w:hAnsi="宋体" w:cs="宋体"/>
          <w:szCs w:val="21"/>
        </w:rPr>
        <w:t xml:space="preserve">等</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每年</w:t>
      </w:r>
      <w:r>
        <w:rPr>
          <w:rFonts w:hint="eastAsia" w:ascii="宋体" w:hAnsi="宋体" w:cs="宋体"/>
          <w:szCs w:val="21"/>
        </w:rPr>
        <w:t xml:space="preserve">4</w:t>
      </w:r>
      <w:r>
        <w:rPr>
          <w:rFonts w:hint="eastAsia" w:ascii="宋体" w:hAnsi="宋体" w:cs="宋体"/>
          <w:szCs w:val="21"/>
        </w:rPr>
        <w:t xml:space="preserve">月、</w:t>
      </w:r>
      <w:r>
        <w:rPr>
          <w:rFonts w:hint="eastAsia" w:ascii="宋体" w:hAnsi="宋体" w:cs="宋体"/>
          <w:szCs w:val="21"/>
        </w:rPr>
        <w:t xml:space="preserve">7</w:t>
      </w:r>
      <w:r>
        <w:rPr>
          <w:rFonts w:hint="eastAsia" w:ascii="宋体" w:hAnsi="宋体" w:cs="宋体"/>
          <w:szCs w:val="21"/>
        </w:rPr>
        <w:t xml:space="preserve">月、</w:t>
      </w:r>
      <w:r>
        <w:rPr>
          <w:rFonts w:hint="eastAsia" w:ascii="宋体" w:hAnsi="宋体" w:cs="宋体"/>
          <w:szCs w:val="21"/>
        </w:rPr>
        <w:t xml:space="preserve">10</w:t>
      </w:r>
      <w:r>
        <w:rPr>
          <w:rFonts w:hint="eastAsia" w:ascii="宋体" w:hAnsi="宋体" w:cs="宋体"/>
          <w:szCs w:val="21"/>
        </w:rPr>
        <w:t xml:space="preserve">月、</w:t>
      </w:r>
      <w:r>
        <w:rPr>
          <w:rFonts w:hint="eastAsia" w:ascii="宋体" w:hAnsi="宋体" w:cs="宋体"/>
          <w:szCs w:val="21"/>
        </w:rPr>
        <w:t xml:space="preserve">12</w:t>
      </w:r>
      <w:r>
        <w:rPr>
          <w:rFonts w:hint="eastAsia" w:ascii="宋体" w:hAnsi="宋体" w:cs="宋体"/>
          <w:szCs w:val="21"/>
        </w:rPr>
        <w:t xml:space="preserve">月采取抽查调阅和实地考评等方式对第三方评估机构进行考核。第三方评估机构当年度的年度考核得分</w:t>
      </w:r>
      <w:r>
        <w:rPr>
          <w:rFonts w:hint="eastAsia" w:ascii="宋体" w:hAnsi="宋体" w:cs="宋体"/>
          <w:szCs w:val="21"/>
        </w:rPr>
        <w:t xml:space="preserve">=100</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当年</w:t>
      </w:r>
      <w:r>
        <w:rPr>
          <w:rFonts w:hint="eastAsia" w:ascii="宋体" w:hAnsi="宋体" w:cs="宋体"/>
          <w:szCs w:val="21"/>
        </w:rPr>
        <w:t xml:space="preserve">4</w:t>
      </w:r>
      <w:r>
        <w:rPr>
          <w:rFonts w:hint="eastAsia" w:ascii="宋体" w:hAnsi="宋体" w:cs="宋体"/>
          <w:szCs w:val="21"/>
        </w:rPr>
        <w:t xml:space="preserve">次考核扣分之和</w:t>
      </w:r>
      <w:r>
        <w:rPr>
          <w:rFonts w:hint="eastAsia" w:ascii="宋体" w:hAnsi="宋体" w:cs="宋体"/>
          <w:szCs w:val="21"/>
        </w:rPr>
        <w:t xml:space="preserve">+</w:t>
      </w:r>
      <w:r>
        <w:rPr>
          <w:rFonts w:hint="eastAsia" w:ascii="宋体" w:hAnsi="宋体" w:cs="宋体"/>
          <w:szCs w:val="21"/>
        </w:rPr>
        <w:t xml:space="preserve">当年</w:t>
      </w:r>
      <w:r>
        <w:rPr>
          <w:rFonts w:hint="eastAsia" w:ascii="宋体" w:hAnsi="宋体" w:cs="宋体"/>
          <w:szCs w:val="21"/>
        </w:rPr>
        <w:t xml:space="preserve">4</w:t>
      </w:r>
      <w:r>
        <w:rPr>
          <w:rFonts w:hint="eastAsia" w:ascii="宋体" w:hAnsi="宋体" w:cs="宋体"/>
          <w:szCs w:val="21"/>
        </w:rPr>
        <w:t xml:space="preserve">次考核加分之和。</w:t>
      </w:r>
      <w:r/>
    </w:p>
    <w:p>
      <w:pPr>
        <w:ind w:firstLine="420"/>
        <w:spacing w:line="360" w:lineRule="auto"/>
        <w:rPr>
          <w:rFonts w:ascii="宋体" w:hAnsi="宋体" w:cs="宋体"/>
          <w:szCs w:val="21"/>
        </w:rPr>
      </w:pPr>
      <w:r>
        <w:rPr>
          <w:rFonts w:hint="eastAsia" w:ascii="宋体" w:hAnsi="宋体" w:cs="宋体"/>
          <w:szCs w:val="21"/>
        </w:rPr>
        <w:t xml:space="preserve">年度考核得分</w:t>
      </w:r>
      <w:r>
        <w:rPr>
          <w:rFonts w:hint="eastAsia" w:ascii="宋体" w:hAnsi="宋体" w:cs="宋体"/>
          <w:szCs w:val="21"/>
        </w:rPr>
        <w:t xml:space="preserve">80</w:t>
      </w:r>
      <w:r>
        <w:rPr>
          <w:rFonts w:hint="eastAsia" w:ascii="宋体" w:hAnsi="宋体" w:cs="宋体"/>
          <w:szCs w:val="21"/>
        </w:rPr>
        <w:t xml:space="preserve">分</w:t>
      </w:r>
      <w:r>
        <w:rPr>
          <w:rFonts w:hint="eastAsia" w:ascii="宋体" w:hAnsi="宋体" w:cs="宋体"/>
          <w:szCs w:val="21"/>
        </w:rPr>
        <w:t xml:space="preserve">（含）</w:t>
      </w:r>
      <w:r>
        <w:rPr>
          <w:rFonts w:hint="eastAsia" w:ascii="宋体" w:hAnsi="宋体" w:cs="宋体"/>
          <w:szCs w:val="21"/>
        </w:rPr>
        <w:t xml:space="preserve">以上的，全额支付当年度协议额；</w:t>
      </w:r>
      <w:r>
        <w:rPr>
          <w:rFonts w:hint="eastAsia" w:ascii="宋体" w:hAnsi="宋体" w:cs="宋体"/>
          <w:szCs w:val="21"/>
        </w:rPr>
        <w:t xml:space="preserve">70</w:t>
      </w:r>
      <w:r>
        <w:rPr>
          <w:rFonts w:hint="eastAsia" w:ascii="宋体" w:hAnsi="宋体" w:cs="宋体"/>
          <w:szCs w:val="21"/>
        </w:rPr>
        <w:t xml:space="preserve">（含）</w:t>
      </w:r>
      <w:r>
        <w:rPr>
          <w:rFonts w:hint="eastAsia" w:ascii="宋体" w:hAnsi="宋体" w:cs="宋体"/>
          <w:szCs w:val="21"/>
        </w:rPr>
        <w:t xml:space="preserve">-80</w:t>
      </w:r>
      <w:r>
        <w:rPr>
          <w:rFonts w:hint="eastAsia" w:ascii="宋体" w:hAnsi="宋体" w:cs="宋体"/>
          <w:szCs w:val="21"/>
        </w:rPr>
        <w:t xml:space="preserve">（不含）分的，扣除</w:t>
      </w:r>
      <w:r>
        <w:rPr>
          <w:rFonts w:hint="eastAsia" w:ascii="宋体" w:hAnsi="宋体" w:cs="宋体"/>
          <w:szCs w:val="21"/>
        </w:rPr>
        <w:t xml:space="preserve">10%</w:t>
      </w:r>
      <w:r>
        <w:rPr>
          <w:rFonts w:hint="eastAsia" w:ascii="宋体" w:hAnsi="宋体" w:cs="宋体"/>
          <w:szCs w:val="21"/>
        </w:rPr>
        <w:t xml:space="preserve">的当年度协议额；</w:t>
      </w:r>
      <w:r>
        <w:rPr>
          <w:rFonts w:hint="eastAsia" w:ascii="宋体" w:hAnsi="宋体" w:cs="宋体"/>
          <w:szCs w:val="21"/>
        </w:rPr>
        <w:t xml:space="preserve">60</w:t>
      </w:r>
      <w:r>
        <w:rPr>
          <w:rFonts w:hint="eastAsia" w:ascii="宋体" w:hAnsi="宋体" w:cs="宋体"/>
          <w:szCs w:val="21"/>
        </w:rPr>
        <w:t xml:space="preserve">（含）</w:t>
      </w:r>
      <w:r>
        <w:rPr>
          <w:rFonts w:hint="eastAsia" w:ascii="宋体" w:hAnsi="宋体" w:cs="宋体"/>
          <w:szCs w:val="21"/>
        </w:rPr>
        <w:t xml:space="preserve">-70</w:t>
      </w:r>
      <w:r>
        <w:rPr>
          <w:rFonts w:hint="eastAsia" w:ascii="宋体" w:hAnsi="宋体" w:cs="宋体"/>
          <w:szCs w:val="21"/>
        </w:rPr>
        <w:t xml:space="preserve">（不含）分的，扣除</w:t>
      </w:r>
      <w:r>
        <w:rPr>
          <w:rFonts w:hint="eastAsia" w:ascii="宋体" w:hAnsi="宋体" w:cs="宋体"/>
          <w:szCs w:val="21"/>
        </w:rPr>
        <w:t xml:space="preserve">20%</w:t>
      </w:r>
      <w:r>
        <w:rPr>
          <w:rFonts w:hint="eastAsia" w:ascii="宋体" w:hAnsi="宋体" w:cs="宋体"/>
          <w:szCs w:val="21"/>
        </w:rPr>
        <w:t xml:space="preserve">的当年度协议额；</w:t>
      </w:r>
      <w:r>
        <w:rPr>
          <w:rFonts w:hint="eastAsia" w:ascii="宋体" w:hAnsi="宋体" w:cs="宋体"/>
          <w:szCs w:val="21"/>
        </w:rPr>
        <w:t xml:space="preserve">60</w:t>
      </w:r>
      <w:r>
        <w:rPr>
          <w:rFonts w:hint="eastAsia" w:ascii="宋体" w:hAnsi="宋体" w:cs="宋体"/>
          <w:szCs w:val="21"/>
        </w:rPr>
        <w:t xml:space="preserve">分（不含）以下的，不予支付当年度协议额，已支付的，予以追回。</w:t>
      </w:r>
      <w:r/>
    </w:p>
    <w:p>
      <w:pPr>
        <w:ind w:firstLine="368"/>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评估工作正式启动前，向采购单位提供系统的、切合实际的评估实施方案，并根据采购单位的意见对提交的方案进行修改，经采购单位同意后确定最终的项目实施方案，非经采购单位同意，不得擅自更改确定的项目实施方案。</w:t>
      </w:r>
      <w:r>
        <w:rPr>
          <w:rFonts w:hint="eastAsia" w:ascii="宋体" w:hAnsi="宋体" w:cs="宋体"/>
          <w:szCs w:val="21"/>
        </w:rPr>
        <w:t xml:space="preserve">评估</w:t>
      </w:r>
      <w:r>
        <w:rPr>
          <w:rFonts w:hint="eastAsia" w:ascii="宋体" w:hAnsi="宋体" w:cs="宋体"/>
          <w:szCs w:val="21"/>
        </w:rPr>
        <w:t xml:space="preserve">实施方案需包含人员配置、评估目标、时间安排、实施步骤</w:t>
      </w:r>
      <w:r>
        <w:rPr>
          <w:rFonts w:hint="eastAsia" w:ascii="宋体" w:hAnsi="宋体" w:cs="宋体"/>
          <w:szCs w:val="21"/>
        </w:rPr>
        <w:t xml:space="preserve">、评价指标体系</w:t>
      </w:r>
      <w:r>
        <w:rPr>
          <w:rFonts w:hint="eastAsia" w:ascii="宋体" w:hAnsi="宋体" w:cs="宋体"/>
          <w:szCs w:val="21"/>
        </w:rPr>
        <w:t xml:space="preserve">及工作纪律等内容；</w:t>
      </w:r>
      <w:r/>
    </w:p>
    <w:p>
      <w:pPr>
        <w:ind w:firstLine="368"/>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）对所有参与项目执行人员开展系统培训工作，培训内容包括评估</w:t>
      </w:r>
      <w:r>
        <w:rPr>
          <w:rFonts w:hint="eastAsia" w:ascii="宋体" w:hAnsi="宋体" w:cs="宋体"/>
          <w:szCs w:val="21"/>
        </w:rPr>
        <w:t xml:space="preserve">指标</w:t>
      </w:r>
      <w:r>
        <w:rPr>
          <w:rFonts w:hint="eastAsia" w:ascii="宋体" w:hAnsi="宋体" w:cs="宋体"/>
          <w:szCs w:val="21"/>
        </w:rPr>
        <w:t xml:space="preserve">、评估流程、评估操守及</w:t>
      </w:r>
      <w:r>
        <w:rPr>
          <w:rFonts w:hint="eastAsia" w:ascii="宋体" w:hAnsi="宋体" w:cs="宋体"/>
          <w:szCs w:val="21"/>
        </w:rPr>
        <w:t xml:space="preserve">评估形象</w:t>
      </w:r>
      <w:r>
        <w:rPr>
          <w:rFonts w:hint="eastAsia" w:ascii="宋体" w:hAnsi="宋体" w:cs="宋体"/>
          <w:szCs w:val="21"/>
        </w:rPr>
        <w:t xml:space="preserve">等；</w:t>
      </w:r>
      <w:r/>
    </w:p>
    <w:p>
      <w:pPr>
        <w:ind w:firstLine="368"/>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）对所有参与项目执行人员开展</w:t>
      </w:r>
      <w:r>
        <w:rPr>
          <w:rFonts w:hint="eastAsia" w:ascii="宋体" w:hAnsi="宋体" w:cs="宋体"/>
          <w:szCs w:val="21"/>
        </w:rPr>
        <w:t xml:space="preserve">培训</w:t>
      </w:r>
      <w:r>
        <w:rPr>
          <w:rFonts w:hint="eastAsia" w:ascii="宋体" w:hAnsi="宋体" w:cs="宋体"/>
          <w:szCs w:val="21"/>
        </w:rPr>
        <w:t xml:space="preserve">考核工作，</w:t>
      </w:r>
      <w:r>
        <w:rPr>
          <w:rFonts w:hint="eastAsia" w:ascii="宋体" w:hAnsi="宋体" w:cs="宋体"/>
          <w:szCs w:val="21"/>
        </w:rPr>
        <w:t xml:space="preserve">需通过培训考核方能</w:t>
      </w:r>
      <w:r>
        <w:rPr>
          <w:rFonts w:hint="eastAsia" w:ascii="宋体" w:hAnsi="宋体" w:cs="宋体"/>
          <w:szCs w:val="21"/>
        </w:rPr>
        <w:t xml:space="preserve">上岗；</w:t>
      </w:r>
      <w:r/>
    </w:p>
    <w:p>
      <w:pPr>
        <w:ind w:firstLine="368"/>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严格按照《医疗机构医疗保障定点管理暂行</w:t>
      </w:r>
      <w:r>
        <w:rPr>
          <w:rFonts w:hint="eastAsia" w:ascii="宋体" w:hAnsi="宋体" w:cs="宋体"/>
          <w:szCs w:val="21"/>
        </w:rPr>
        <w:t xml:space="preserve">办法》（国家医疗保障局令第</w:t>
      </w:r>
      <w:r>
        <w:rPr>
          <w:rFonts w:hint="eastAsia" w:ascii="宋体" w:hAnsi="宋体" w:cs="宋体"/>
          <w:szCs w:val="21"/>
        </w:rPr>
        <w:t xml:space="preserve">2</w:t>
      </w:r>
      <w:r>
        <w:rPr>
          <w:rFonts w:hint="eastAsia" w:ascii="宋体" w:hAnsi="宋体" w:cs="宋体"/>
          <w:szCs w:val="21"/>
        </w:rPr>
        <w:t xml:space="preserve">号）、《零售药店医疗保障定点管理暂行办法》（国家医疗保障局令第</w:t>
      </w:r>
      <w:r>
        <w:rPr>
          <w:rFonts w:hint="eastAsia" w:ascii="宋体" w:hAnsi="宋体" w:cs="宋体"/>
          <w:szCs w:val="21"/>
        </w:rPr>
        <w:t xml:space="preserve">3</w:t>
      </w:r>
      <w:r>
        <w:rPr>
          <w:rFonts w:hint="eastAsia" w:ascii="宋体" w:hAnsi="宋体" w:cs="宋体"/>
          <w:szCs w:val="21"/>
        </w:rPr>
        <w:t xml:space="preserve">号）</w:t>
      </w:r>
      <w:r>
        <w:rPr>
          <w:rFonts w:hint="eastAsia" w:ascii="宋体" w:hAnsi="宋体" w:cs="宋体"/>
          <w:szCs w:val="21"/>
        </w:rPr>
        <w:t xml:space="preserve">、</w:t>
      </w:r>
      <w:r>
        <w:rPr>
          <w:rFonts w:hint="eastAsia" w:ascii="宋体" w:hAnsi="宋体" w:cs="宋体"/>
          <w:szCs w:val="21"/>
        </w:rPr>
        <w:t xml:space="preserve">《苏州市医疗保障医药机构定点协议管理经办规程》</w:t>
      </w:r>
      <w:r>
        <w:rPr>
          <w:rFonts w:hint="eastAsia" w:ascii="宋体" w:hAnsi="宋体" w:cs="宋体"/>
          <w:szCs w:val="21"/>
        </w:rPr>
        <w:t xml:space="preserve">（</w:t>
      </w:r>
      <w:r>
        <w:rPr>
          <w:rFonts w:hint="eastAsia" w:ascii="宋体" w:hAnsi="宋体" w:cs="宋体"/>
          <w:szCs w:val="21"/>
        </w:rPr>
        <w:t xml:space="preserve">苏医基〔</w:t>
      </w:r>
      <w:r>
        <w:rPr>
          <w:rFonts w:hint="eastAsia" w:ascii="宋体" w:hAnsi="宋体" w:cs="宋体"/>
          <w:szCs w:val="21"/>
        </w:rPr>
        <w:t xml:space="preserve">2022</w:t>
      </w:r>
      <w:r>
        <w:rPr>
          <w:rFonts w:hint="eastAsia" w:ascii="宋体" w:hAnsi="宋体" w:cs="宋体"/>
          <w:szCs w:val="21"/>
        </w:rPr>
        <w:t xml:space="preserve">〕</w:t>
      </w:r>
      <w:r>
        <w:rPr>
          <w:rFonts w:hint="eastAsia" w:ascii="宋体" w:hAnsi="宋体" w:cs="宋体"/>
          <w:szCs w:val="21"/>
        </w:rPr>
        <w:t xml:space="preserve">36 </w:t>
      </w:r>
      <w:r>
        <w:rPr>
          <w:rFonts w:hint="eastAsia" w:ascii="宋体" w:hAnsi="宋体" w:cs="宋体"/>
          <w:szCs w:val="21"/>
        </w:rPr>
        <w:t xml:space="preserve">号</w:t>
      </w:r>
      <w:r>
        <w:rPr>
          <w:rFonts w:hint="eastAsia" w:ascii="宋体" w:hAnsi="宋体" w:cs="宋体"/>
          <w:szCs w:val="21"/>
        </w:rPr>
        <w:t xml:space="preserve">）和</w:t>
      </w:r>
      <w:r>
        <w:rPr>
          <w:rFonts w:hint="eastAsia" w:ascii="宋体" w:hAnsi="宋体" w:cs="宋体"/>
          <w:szCs w:val="21"/>
        </w:rPr>
        <w:t xml:space="preserve">贯彻落实《关于进一步做好医药机构医疗保障定点申请受理评估有关工作的通知》的实施细则</w:t>
      </w:r>
      <w:r>
        <w:rPr>
          <w:rFonts w:hint="eastAsia" w:ascii="宋体" w:hAnsi="宋体" w:cs="宋体"/>
          <w:szCs w:val="21"/>
        </w:rPr>
        <w:t xml:space="preserve">（</w:t>
      </w:r>
      <w:r>
        <w:rPr>
          <w:rFonts w:hint="eastAsia" w:ascii="宋体" w:hAnsi="宋体" w:cs="宋体"/>
          <w:szCs w:val="21"/>
        </w:rPr>
        <w:t xml:space="preserve">苏医基〔</w:t>
      </w:r>
      <w:r>
        <w:rPr>
          <w:rFonts w:hint="eastAsia" w:ascii="宋体" w:hAnsi="宋体" w:cs="宋体"/>
          <w:szCs w:val="21"/>
        </w:rPr>
        <w:t xml:space="preserve">202</w:t>
      </w: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18 </w:t>
      </w:r>
      <w:r>
        <w:rPr>
          <w:rFonts w:hint="eastAsia" w:ascii="宋体" w:hAnsi="宋体" w:cs="宋体"/>
          <w:szCs w:val="21"/>
        </w:rPr>
        <w:t xml:space="preserve">号</w:t>
      </w:r>
      <w:r>
        <w:rPr>
          <w:rFonts w:hint="eastAsia" w:ascii="宋体" w:hAnsi="宋体" w:cs="宋体"/>
          <w:szCs w:val="21"/>
        </w:rPr>
        <w:t xml:space="preserve">）等</w:t>
      </w:r>
      <w:r>
        <w:rPr>
          <w:rFonts w:hint="eastAsia" w:ascii="宋体" w:hAnsi="宋体" w:cs="宋体"/>
          <w:szCs w:val="21"/>
        </w:rPr>
        <w:t xml:space="preserve">要求，对各申请医药机构所提供的申报材料进行初步筛查，掌握基本情况，</w:t>
      </w:r>
      <w:r>
        <w:rPr>
          <w:rFonts w:hint="eastAsia" w:ascii="宋体" w:hAnsi="宋体" w:cs="宋体"/>
          <w:szCs w:val="21"/>
        </w:rPr>
        <w:t xml:space="preserve">查看申报材料是否齐全且符合要求、是否符合准入条件、是否存在不予受理定点申请等情形，</w:t>
      </w:r>
      <w:r>
        <w:rPr>
          <w:rFonts w:hint="eastAsia" w:ascii="宋体" w:hAnsi="宋体" w:cs="宋体"/>
          <w:szCs w:val="21"/>
        </w:rPr>
        <w:t xml:space="preserve">并</w:t>
      </w:r>
      <w:r>
        <w:rPr>
          <w:rFonts w:hint="eastAsia" w:ascii="宋体" w:hAnsi="宋体" w:cs="宋体"/>
          <w:szCs w:val="21"/>
        </w:rPr>
        <w:t xml:space="preserve">对每家申请医药机构形成书面评估报告，</w:t>
      </w:r>
      <w:r>
        <w:rPr>
          <w:rFonts w:hint="eastAsia" w:ascii="宋体" w:hAnsi="宋体" w:cs="宋体"/>
          <w:szCs w:val="21"/>
        </w:rPr>
        <w:t xml:space="preserve">得出</w:t>
      </w:r>
      <w:r>
        <w:rPr>
          <w:rFonts w:hint="eastAsia" w:ascii="宋体" w:hAnsi="宋体" w:cs="宋体"/>
          <w:szCs w:val="21"/>
        </w:rPr>
        <w:t xml:space="preserve">书面评估结果</w:t>
      </w:r>
      <w:r>
        <w:rPr>
          <w:rFonts w:hint="eastAsia" w:ascii="宋体" w:hAnsi="宋体" w:cs="宋体"/>
          <w:szCs w:val="21"/>
        </w:rPr>
        <w:t xml:space="preserve">；</w:t>
      </w:r>
      <w:r/>
    </w:p>
    <w:p>
      <w:pPr>
        <w:ind w:firstLine="368"/>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）在规定时限内，向所有</w:t>
      </w:r>
      <w:r>
        <w:rPr>
          <w:rFonts w:hint="eastAsia" w:ascii="宋体" w:hAnsi="宋体" w:cs="宋体"/>
          <w:szCs w:val="21"/>
        </w:rPr>
        <w:t xml:space="preserve">已</w:t>
      </w:r>
      <w:r>
        <w:rPr>
          <w:rFonts w:hint="eastAsia" w:ascii="宋体" w:hAnsi="宋体" w:cs="宋体"/>
          <w:szCs w:val="21"/>
        </w:rPr>
        <w:t xml:space="preserve">申请医药机构</w:t>
      </w:r>
      <w:r>
        <w:rPr>
          <w:rFonts w:hint="eastAsia" w:ascii="宋体" w:hAnsi="宋体" w:cs="宋体"/>
          <w:szCs w:val="21"/>
        </w:rPr>
        <w:t xml:space="preserve">发出</w:t>
      </w:r>
      <w:r>
        <w:rPr>
          <w:rFonts w:hint="eastAsia" w:ascii="宋体" w:hAnsi="宋体" w:cs="宋体"/>
          <w:szCs w:val="21"/>
        </w:rPr>
        <w:t xml:space="preserve">材料筛查结论</w:t>
      </w:r>
      <w:r>
        <w:rPr>
          <w:rFonts w:hint="eastAsia" w:ascii="宋体" w:hAnsi="宋体" w:cs="宋体"/>
          <w:szCs w:val="21"/>
        </w:rPr>
        <w:t xml:space="preserve">回复</w:t>
      </w:r>
      <w:r>
        <w:rPr>
          <w:rFonts w:hint="eastAsia" w:ascii="宋体" w:hAnsi="宋体" w:cs="宋体"/>
          <w:szCs w:val="21"/>
        </w:rPr>
        <w:t xml:space="preserve">，对不符合申请资格的</w:t>
      </w:r>
      <w:r>
        <w:rPr>
          <w:rFonts w:hint="eastAsia" w:ascii="宋体" w:hAnsi="宋体" w:cs="宋体"/>
          <w:szCs w:val="21"/>
        </w:rPr>
        <w:t xml:space="preserve">医药机构</w:t>
      </w:r>
      <w:r>
        <w:rPr>
          <w:rFonts w:hint="eastAsia" w:ascii="宋体" w:hAnsi="宋体" w:cs="宋体"/>
          <w:szCs w:val="21"/>
        </w:rPr>
        <w:t xml:space="preserve">做好回复解释工作；对材料提交不齐全的</w:t>
      </w:r>
      <w:r>
        <w:rPr>
          <w:rFonts w:hint="eastAsia" w:ascii="宋体" w:hAnsi="宋体" w:cs="宋体"/>
          <w:szCs w:val="21"/>
        </w:rPr>
        <w:t xml:space="preserve">医药机构</w:t>
      </w:r>
      <w:r>
        <w:rPr>
          <w:rFonts w:hint="eastAsia" w:ascii="宋体" w:hAnsi="宋体" w:cs="宋体"/>
          <w:szCs w:val="21"/>
        </w:rPr>
        <w:t xml:space="preserve">，做</w:t>
      </w:r>
      <w:r>
        <w:rPr>
          <w:rFonts w:hint="eastAsia" w:ascii="宋体" w:hAnsi="宋体" w:cs="宋体"/>
          <w:szCs w:val="21"/>
        </w:rPr>
        <w:t xml:space="preserve">出</w:t>
      </w:r>
      <w:r>
        <w:rPr>
          <w:rFonts w:hint="eastAsia" w:ascii="宋体" w:hAnsi="宋体" w:cs="宋体"/>
          <w:szCs w:val="21"/>
        </w:rPr>
        <w:t xml:space="preserve">材料补交说明；对材料</w:t>
      </w:r>
      <w:r>
        <w:rPr>
          <w:rFonts w:hint="eastAsia" w:ascii="宋体" w:hAnsi="宋体" w:cs="宋体"/>
          <w:szCs w:val="21"/>
        </w:rPr>
        <w:t xml:space="preserve">筛</w:t>
      </w:r>
      <w:r>
        <w:rPr>
          <w:rFonts w:hint="eastAsia" w:ascii="宋体" w:hAnsi="宋体" w:cs="宋体"/>
          <w:szCs w:val="21"/>
        </w:rPr>
        <w:t xml:space="preserve">查通过的，做好现场评估时间预约工作；</w:t>
      </w:r>
      <w:r/>
    </w:p>
    <w:p>
      <w:pPr>
        <w:ind w:firstLine="368"/>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）现场评估过程中，须做到全面、客观、公正，严格执行回避制度。对从被评估单位收集的数据、资料以及评估结果须经被评</w:t>
      </w:r>
      <w:r>
        <w:rPr>
          <w:rFonts w:hint="eastAsia" w:ascii="宋体" w:hAnsi="宋体" w:cs="宋体"/>
          <w:szCs w:val="21"/>
        </w:rPr>
        <w:t xml:space="preserve">估</w:t>
      </w:r>
      <w:r>
        <w:rPr>
          <w:rFonts w:hint="eastAsia" w:ascii="宋体" w:hAnsi="宋体" w:cs="宋体"/>
          <w:szCs w:val="21"/>
        </w:rPr>
        <w:t xml:space="preserve">单位</w:t>
      </w:r>
      <w:r>
        <w:rPr>
          <w:rFonts w:hint="eastAsia" w:ascii="宋体" w:hAnsi="宋体" w:cs="宋体"/>
          <w:szCs w:val="21"/>
        </w:rPr>
        <w:t xml:space="preserve">主要负责人签字并加盖公章；</w:t>
      </w:r>
      <w:r/>
    </w:p>
    <w:p>
      <w:pPr>
        <w:pStyle w:val="936"/>
        <w:ind w:firstLine="368"/>
        <w:jc w:val="both"/>
        <w:spacing w:before="0" w:beforeAutospacing="0" w:after="0" w:afterAutospacing="0" w:line="360" w:lineRule="auto"/>
        <w:rPr>
          <w:sz w:val="21"/>
          <w:szCs w:val="21"/>
        </w:rPr>
      </w:pPr>
      <w:r>
        <w:rPr>
          <w:rFonts w:hint="eastAsia"/>
          <w:sz w:val="21"/>
          <w:szCs w:val="21"/>
        </w:rPr>
        <w:t xml:space="preserve">（</w:t>
      </w:r>
      <w:r>
        <w:rPr>
          <w:rFonts w:hint="eastAsia"/>
          <w:sz w:val="21"/>
          <w:szCs w:val="21"/>
        </w:rPr>
        <w:t xml:space="preserve">7</w:t>
      </w:r>
      <w:r>
        <w:rPr>
          <w:rFonts w:hint="eastAsia"/>
          <w:sz w:val="21"/>
          <w:szCs w:val="21"/>
        </w:rPr>
        <w:t xml:space="preserve">）现场评估人员着装、仪容举止</w:t>
      </w:r>
      <w:r>
        <w:rPr>
          <w:rFonts w:hint="eastAsia"/>
          <w:sz w:val="21"/>
          <w:szCs w:val="21"/>
        </w:rPr>
        <w:t xml:space="preserve">需</w:t>
      </w:r>
      <w:r>
        <w:rPr>
          <w:rFonts w:hint="eastAsia"/>
          <w:sz w:val="21"/>
          <w:szCs w:val="21"/>
        </w:rPr>
        <w:t xml:space="preserve">规范、得体；与被评估机构交流过程中，不得出现言语冲突等情况；</w:t>
      </w:r>
      <w:r/>
    </w:p>
    <w:p>
      <w:pPr>
        <w:ind w:firstLine="368"/>
        <w:jc w:val="left"/>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8</w:t>
      </w:r>
      <w:r>
        <w:rPr>
          <w:rFonts w:hint="eastAsia" w:ascii="宋体" w:hAnsi="宋体" w:cs="宋体"/>
          <w:szCs w:val="21"/>
        </w:rPr>
        <w:t xml:space="preserve">）</w:t>
      </w:r>
      <w:r>
        <w:rPr>
          <w:rFonts w:hint="eastAsia" w:ascii="宋体" w:hAnsi="宋体" w:cs="宋体"/>
          <w:szCs w:val="21"/>
        </w:rPr>
        <w:t xml:space="preserve">在规定时限内，对采集的数据、资料等进行复核汇总、分类整理和综合分析，按照设立的评价指标体系实施</w:t>
      </w:r>
      <w:r>
        <w:rPr>
          <w:rFonts w:hint="eastAsia" w:ascii="宋体" w:hAnsi="宋体" w:cs="宋体"/>
          <w:szCs w:val="21"/>
        </w:rPr>
        <w:t xml:space="preserve">评价，</w:t>
      </w:r>
      <w:r>
        <w:rPr>
          <w:rFonts w:hint="eastAsia" w:ascii="宋体" w:hAnsi="宋体" w:cs="宋体"/>
          <w:szCs w:val="21"/>
        </w:rPr>
        <w:t xml:space="preserve">并向委托方</w:t>
      </w:r>
      <w:r>
        <w:rPr>
          <w:rFonts w:hint="eastAsia" w:ascii="宋体" w:hAnsi="宋体" w:cs="宋体"/>
          <w:szCs w:val="21"/>
        </w:rPr>
        <w:t xml:space="preserve">书面提交评估</w:t>
      </w:r>
      <w:r>
        <w:rPr>
          <w:rFonts w:hint="eastAsia" w:ascii="宋体" w:hAnsi="宋体" w:cs="宋体"/>
          <w:szCs w:val="21"/>
        </w:rPr>
        <w:t xml:space="preserve">结果</w:t>
      </w:r>
      <w:r>
        <w:rPr>
          <w:rFonts w:hint="eastAsia" w:ascii="宋体" w:hAnsi="宋体" w:cs="宋体"/>
          <w:szCs w:val="21"/>
        </w:rPr>
        <w:t xml:space="preserve">；</w:t>
      </w:r>
      <w:r/>
    </w:p>
    <w:p>
      <w:pPr>
        <w:ind w:firstLine="368"/>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w:t>
      </w:r>
      <w:r>
        <w:rPr>
          <w:rFonts w:hint="eastAsia" w:ascii="宋体" w:hAnsi="宋体" w:cs="宋体"/>
          <w:szCs w:val="21"/>
        </w:rPr>
        <w:t xml:space="preserve">评估工作结束后，</w:t>
      </w:r>
      <w:r>
        <w:rPr>
          <w:rFonts w:hint="eastAsia" w:ascii="宋体" w:hAnsi="宋体" w:cs="宋体"/>
          <w:szCs w:val="21"/>
        </w:rPr>
        <w:t xml:space="preserve">提供当期和当年度</w:t>
      </w:r>
      <w:r>
        <w:rPr>
          <w:rFonts w:hint="eastAsia" w:ascii="宋体" w:hAnsi="宋体" w:cs="宋体"/>
          <w:szCs w:val="21"/>
        </w:rPr>
        <w:t xml:space="preserve">评估情况的汇总分析报告，报告内容</w:t>
      </w:r>
      <w:r>
        <w:rPr>
          <w:rFonts w:hint="eastAsia" w:ascii="宋体" w:hAnsi="宋体" w:cs="宋体"/>
          <w:szCs w:val="21"/>
        </w:rPr>
        <w:t xml:space="preserve">详</w:t>
      </w:r>
      <w:r>
        <w:rPr>
          <w:rFonts w:hint="eastAsia" w:ascii="宋体" w:hAnsi="宋体" w:cs="宋体"/>
          <w:szCs w:val="21"/>
        </w:rPr>
        <w:t xml:space="preserve">实、结构清晰、数据真实客观，能为</w:t>
      </w:r>
      <w:r>
        <w:rPr>
          <w:rFonts w:hint="eastAsia" w:ascii="宋体" w:hAnsi="宋体" w:cs="宋体"/>
          <w:szCs w:val="21"/>
        </w:rPr>
        <w:t xml:space="preserve">医保</w:t>
      </w:r>
      <w:r>
        <w:rPr>
          <w:rFonts w:hint="eastAsia" w:ascii="宋体" w:hAnsi="宋体" w:cs="宋体"/>
          <w:szCs w:val="21"/>
        </w:rPr>
        <w:t xml:space="preserve">相关工作开展提供参考建议；</w:t>
      </w:r>
      <w:r/>
    </w:p>
    <w:p>
      <w:pPr>
        <w:ind w:firstLine="368"/>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10</w:t>
      </w:r>
      <w:r>
        <w:rPr>
          <w:rFonts w:hint="eastAsia" w:ascii="宋体" w:hAnsi="宋体" w:cs="宋体"/>
          <w:szCs w:val="21"/>
        </w:rPr>
        <w:t xml:space="preserve">）按照完整、有序、规范的要求，及时对各</w:t>
      </w:r>
      <w:r>
        <w:rPr>
          <w:rFonts w:hint="eastAsia" w:ascii="宋体" w:hAnsi="宋体" w:cs="宋体"/>
          <w:szCs w:val="21"/>
        </w:rPr>
        <w:t xml:space="preserve">申请医药</w:t>
      </w:r>
      <w:r>
        <w:rPr>
          <w:rFonts w:hint="eastAsia" w:ascii="宋体" w:hAnsi="宋体" w:cs="宋体"/>
          <w:szCs w:val="21"/>
        </w:rPr>
        <w:t xml:space="preserve">机构</w:t>
      </w:r>
      <w:r>
        <w:rPr>
          <w:rFonts w:hint="eastAsia" w:ascii="宋体" w:hAnsi="宋体" w:cs="宋体"/>
          <w:szCs w:val="21"/>
        </w:rPr>
        <w:t xml:space="preserve">的</w:t>
      </w:r>
      <w:r>
        <w:rPr>
          <w:rFonts w:hint="eastAsia" w:ascii="宋体" w:hAnsi="宋体" w:cs="宋体"/>
          <w:szCs w:val="21"/>
        </w:rPr>
        <w:t xml:space="preserve">业务资料分项目收集、整理、建档，</w:t>
      </w:r>
      <w:r>
        <w:rPr>
          <w:rFonts w:hint="eastAsia" w:ascii="宋体" w:hAnsi="宋体" w:cs="宋体"/>
          <w:szCs w:val="21"/>
        </w:rPr>
        <w:t xml:space="preserve">并</w:t>
      </w:r>
      <w:r>
        <w:rPr>
          <w:rFonts w:hint="eastAsia" w:ascii="宋体" w:hAnsi="宋体" w:cs="宋体"/>
          <w:szCs w:val="21"/>
        </w:rPr>
        <w:t xml:space="preserve">移交委托方保管；</w:t>
      </w:r>
      <w:r/>
    </w:p>
    <w:p>
      <w:pPr>
        <w:ind w:firstLine="368"/>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11</w:t>
      </w:r>
      <w:r>
        <w:rPr>
          <w:rFonts w:hint="eastAsia" w:ascii="宋体" w:hAnsi="宋体" w:cs="宋体"/>
          <w:szCs w:val="21"/>
        </w:rPr>
        <w:t xml:space="preserve">）</w:t>
      </w:r>
      <w:r>
        <w:rPr>
          <w:rFonts w:hint="eastAsia" w:ascii="宋体" w:hAnsi="宋体" w:cs="宋体"/>
          <w:szCs w:val="21"/>
        </w:rPr>
        <w:t xml:space="preserve">档案主要包括</w:t>
      </w:r>
      <w:r>
        <w:rPr>
          <w:rFonts w:hint="eastAsia" w:ascii="宋体" w:hAnsi="宋体" w:cs="宋体"/>
          <w:szCs w:val="21"/>
        </w:rPr>
        <w:t xml:space="preserve">委托合同、评估工作实施方案、申报材料、现场评估表、</w:t>
      </w:r>
      <w:r>
        <w:rPr>
          <w:rFonts w:hint="eastAsia" w:ascii="宋体" w:hAnsi="宋体" w:cs="宋体"/>
          <w:szCs w:val="21"/>
        </w:rPr>
        <w:t xml:space="preserve">相关证明材料、评估报告等</w:t>
      </w:r>
      <w:r>
        <w:rPr>
          <w:rFonts w:hint="eastAsia" w:ascii="宋体" w:hAnsi="宋体" w:cs="宋体"/>
          <w:szCs w:val="21"/>
        </w:rPr>
        <w:t xml:space="preserve">；</w:t>
      </w:r>
      <w:r/>
    </w:p>
    <w:p>
      <w:pPr>
        <w:ind w:firstLine="42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12</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评估报告、评估数据以及相关资料未经</w:t>
      </w:r>
      <w:r>
        <w:rPr>
          <w:rFonts w:hint="eastAsia" w:asciiTheme="minorEastAsia" w:hAnsiTheme="minorEastAsia" w:eastAsiaTheme="minorEastAsia" w:cstheme="minorEastAsia"/>
          <w:szCs w:val="21"/>
        </w:rPr>
        <w:t xml:space="preserve">采购单位</w:t>
      </w:r>
      <w:r>
        <w:rPr>
          <w:rFonts w:hint="eastAsia" w:asciiTheme="minorEastAsia" w:hAnsiTheme="minorEastAsia" w:eastAsiaTheme="minorEastAsia" w:cstheme="minorEastAsia"/>
          <w:szCs w:val="21"/>
        </w:rPr>
        <w:t xml:space="preserve">同意，</w:t>
      </w:r>
      <w:r>
        <w:rPr>
          <w:rFonts w:hint="eastAsia" w:asciiTheme="minorEastAsia" w:hAnsiTheme="minorEastAsia" w:eastAsiaTheme="minorEastAsia" w:cstheme="minorEastAsia"/>
          <w:szCs w:val="21"/>
        </w:rPr>
        <w:t xml:space="preserve">成交单位</w:t>
      </w:r>
      <w:r>
        <w:rPr>
          <w:rFonts w:hint="eastAsia" w:asciiTheme="minorEastAsia" w:hAnsiTheme="minorEastAsia" w:eastAsiaTheme="minorEastAsia" w:cstheme="minorEastAsia"/>
          <w:szCs w:val="21"/>
        </w:rPr>
        <w:t xml:space="preserve">不得擅自对外公布和发表；评</w:t>
      </w:r>
      <w:r>
        <w:rPr>
          <w:rFonts w:hint="eastAsia" w:asciiTheme="minorEastAsia" w:hAnsiTheme="minorEastAsia" w:eastAsiaTheme="minorEastAsia" w:cstheme="minorEastAsia"/>
          <w:szCs w:val="21"/>
        </w:rPr>
        <w:t xml:space="preserve">估进程中违反的，</w:t>
      </w:r>
      <w:r>
        <w:rPr>
          <w:rFonts w:hint="eastAsia" w:asciiTheme="minorEastAsia" w:hAnsiTheme="minorEastAsia" w:eastAsiaTheme="minorEastAsia" w:cstheme="minorEastAsia"/>
          <w:szCs w:val="21"/>
        </w:rPr>
        <w:t xml:space="preserve">采购单位</w:t>
      </w:r>
      <w:r>
        <w:rPr>
          <w:rFonts w:hint="eastAsia" w:asciiTheme="minorEastAsia" w:hAnsiTheme="minorEastAsia" w:eastAsiaTheme="minorEastAsia" w:cstheme="minorEastAsia"/>
          <w:szCs w:val="21"/>
        </w:rPr>
        <w:t xml:space="preserve">有权要求立即停止项目合同、撤出评估，</w:t>
      </w:r>
      <w:r>
        <w:rPr>
          <w:rFonts w:hint="eastAsia" w:asciiTheme="minorEastAsia" w:hAnsiTheme="minorEastAsia" w:eastAsiaTheme="minorEastAsia" w:cstheme="minorEastAsia"/>
          <w:szCs w:val="21"/>
        </w:rPr>
        <w:t xml:space="preserve">成交单位</w:t>
      </w:r>
      <w:r>
        <w:rPr>
          <w:rFonts w:hint="eastAsia" w:asciiTheme="minorEastAsia" w:hAnsiTheme="minorEastAsia" w:eastAsiaTheme="minorEastAsia" w:cstheme="minorEastAsia"/>
          <w:szCs w:val="21"/>
        </w:rPr>
        <w:t xml:space="preserve">应向甲方支付</w:t>
      </w:r>
      <w:r>
        <w:rPr>
          <w:rFonts w:hint="eastAsia" w:asciiTheme="minorEastAsia" w:hAnsiTheme="minorEastAsia" w:eastAsiaTheme="minorEastAsia" w:cstheme="minorEastAsia"/>
          <w:szCs w:val="21"/>
        </w:rPr>
        <w:t xml:space="preserve">3</w:t>
      </w:r>
      <w:r>
        <w:rPr>
          <w:rFonts w:hint="eastAsia" w:asciiTheme="minorEastAsia" w:hAnsiTheme="minorEastAsia" w:eastAsiaTheme="minorEastAsia" w:cstheme="minorEastAsia"/>
          <w:szCs w:val="21"/>
        </w:rPr>
        <w:t xml:space="preserve">倍的约定评估费用；评估结束后违反的，</w:t>
      </w:r>
      <w:r>
        <w:rPr>
          <w:rFonts w:hint="eastAsia" w:asciiTheme="minorEastAsia" w:hAnsiTheme="minorEastAsia" w:eastAsiaTheme="minorEastAsia" w:cstheme="minorEastAsia"/>
          <w:szCs w:val="21"/>
        </w:rPr>
        <w:t xml:space="preserve">采购单位</w:t>
      </w:r>
      <w:r>
        <w:rPr>
          <w:rFonts w:hint="eastAsia" w:asciiTheme="minorEastAsia" w:hAnsiTheme="minorEastAsia" w:eastAsiaTheme="minorEastAsia" w:cstheme="minorEastAsia"/>
          <w:szCs w:val="21"/>
        </w:rPr>
        <w:t xml:space="preserve">不予支付约定的评估费用，已支付的依法追回并不再续约后期相关项目</w:t>
      </w:r>
      <w:r>
        <w:rPr>
          <w:rFonts w:hint="eastAsia" w:asciiTheme="minorEastAsia" w:hAnsiTheme="minorEastAsia" w:eastAsiaTheme="minorEastAsia" w:cstheme="minorEastAsia"/>
          <w:szCs w:val="21"/>
        </w:rPr>
        <w:t xml:space="preserve">；</w:t>
      </w:r>
      <w:r/>
    </w:p>
    <w:p>
      <w:pPr>
        <w:ind w:firstLine="420"/>
        <w:spacing w:line="360" w:lineRule="auto"/>
        <w:rPr>
          <w:rFonts w:ascii="宋体" w:hAnsi="宋体" w:cs="宋体"/>
          <w:szCs w:val="21"/>
        </w:rPr>
      </w:pP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rPr>
        <w:t xml:space="preserve">13</w:t>
      </w:r>
      <w:r>
        <w:rPr>
          <w:rFonts w:hint="eastAsia" w:ascii="宋体" w:hAnsi="宋体" w:cs="宋体"/>
          <w:szCs w:val="21"/>
        </w:rPr>
        <w:t xml:space="preserve">）</w:t>
      </w:r>
      <w:r>
        <w:rPr>
          <w:rFonts w:hint="eastAsia" w:ascii="宋体" w:hAnsi="宋体" w:cs="宋体"/>
          <w:szCs w:val="21"/>
        </w:rPr>
        <w:t xml:space="preserve">第三方评估机构如出现下述</w:t>
      </w:r>
      <w:r>
        <w:rPr>
          <w:rFonts w:hint="eastAsia" w:ascii="宋体" w:hAnsi="宋体" w:cs="宋体"/>
          <w:szCs w:val="21"/>
        </w:rPr>
        <w:t xml:space="preserve">7</w:t>
      </w:r>
      <w:r>
        <w:rPr>
          <w:rFonts w:hint="eastAsia" w:ascii="宋体" w:hAnsi="宋体" w:cs="宋体"/>
          <w:szCs w:val="21"/>
        </w:rPr>
        <w:t xml:space="preserve">种情况中任一项，直接视为服务“违约”，</w:t>
      </w:r>
      <w:r>
        <w:rPr>
          <w:rFonts w:hint="eastAsia" w:ascii="宋体" w:hAnsi="宋体" w:cs="宋体"/>
          <w:szCs w:val="21"/>
        </w:rPr>
        <w:t xml:space="preserve">采购单位</w:t>
      </w:r>
      <w:r>
        <w:rPr>
          <w:rFonts w:hint="eastAsia" w:ascii="宋体" w:hAnsi="宋体" w:cs="宋体"/>
          <w:szCs w:val="21"/>
        </w:rPr>
        <w:t xml:space="preserve">除不支付当年度剩余付款金额外，第三方评估机构还需按照招标合同规定支付违约金，并被暂停此后</w:t>
      </w:r>
      <w:r>
        <w:rPr>
          <w:rFonts w:hint="eastAsia" w:ascii="宋体" w:hAnsi="宋体" w:cs="宋体"/>
          <w:szCs w:val="21"/>
        </w:rPr>
        <w:t xml:space="preserve">3</w:t>
      </w:r>
      <w:r>
        <w:rPr>
          <w:rFonts w:hint="eastAsia" w:ascii="宋体" w:hAnsi="宋体" w:cs="宋体"/>
          <w:szCs w:val="21"/>
        </w:rPr>
        <w:t xml:space="preserve">年的招标入选资格：</w:t>
      </w:r>
      <w:r/>
    </w:p>
    <w:p>
      <w:pP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未能按时完成各项评估任务的；</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出具含有虚假记载、误导性陈述或者有重大遗漏的评估报告的；</w:t>
      </w:r>
      <w:r/>
    </w:p>
    <w:p>
      <w:pPr>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所属评估人员违背职业道德和行业规定，影响</w:t>
      </w:r>
      <w:r>
        <w:rPr>
          <w:rFonts w:hint="eastAsia" w:ascii="宋体" w:hAnsi="宋体" w:cs="宋体"/>
          <w:szCs w:val="21"/>
        </w:rPr>
        <w:t xml:space="preserve">定点医药机构</w:t>
      </w:r>
      <w:r>
        <w:rPr>
          <w:rFonts w:hint="eastAsia" w:ascii="宋体" w:hAnsi="宋体" w:cs="宋体"/>
          <w:szCs w:val="21"/>
        </w:rPr>
        <w:t xml:space="preserve">协议</w:t>
      </w:r>
      <w:r>
        <w:rPr>
          <w:rFonts w:hint="eastAsia" w:ascii="宋体" w:hAnsi="宋体" w:cs="宋体"/>
          <w:szCs w:val="21"/>
        </w:rPr>
        <w:t xml:space="preserve">管理</w:t>
      </w:r>
      <w:r>
        <w:rPr>
          <w:rFonts w:hint="eastAsia" w:ascii="宋体" w:hAnsi="宋体" w:cs="宋体"/>
          <w:szCs w:val="21"/>
        </w:rPr>
        <w:t xml:space="preserve">进程的；</w:t>
      </w:r>
      <w:r/>
    </w:p>
    <w:p>
      <w:pPr>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违背公开、公正、公平、透明、廉洁的；</w:t>
      </w:r>
      <w:r/>
    </w:p>
    <w:p>
      <w:pPr>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因违规操作引起群众投诉或举报被查实，造成严重社会影响的；</w:t>
      </w:r>
      <w:r/>
    </w:p>
    <w:p>
      <w:pPr>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将承包的考评服务转包或分包他人；</w:t>
      </w:r>
      <w:r/>
    </w:p>
    <w:p>
      <w:pPr>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w:t>
      </w:r>
      <w:r>
        <w:rPr>
          <w:rFonts w:hint="eastAsia" w:ascii="宋体" w:hAnsi="宋体" w:cs="宋体"/>
          <w:szCs w:val="21"/>
        </w:rPr>
        <w:t xml:space="preserve">在规定的时间内未按要求调换或增配服务人员的；未经批准擅自调动、调整项目经理、考评人员的；上述情况出现</w:t>
      </w:r>
      <w:r>
        <w:rPr>
          <w:rFonts w:hint="eastAsia" w:ascii="宋体" w:hAnsi="宋体" w:cs="宋体"/>
          <w:szCs w:val="21"/>
        </w:rPr>
        <w:t xml:space="preserve">3</w:t>
      </w:r>
      <w:r>
        <w:rPr>
          <w:rFonts w:hint="eastAsia" w:ascii="宋体" w:hAnsi="宋体" w:cs="宋体"/>
          <w:szCs w:val="21"/>
        </w:rPr>
        <w:t xml:space="preserve">次以上的。</w:t>
      </w:r>
      <w:r/>
    </w:p>
    <w:p>
      <w:pPr>
        <w:spacing w:line="360" w:lineRule="auto"/>
        <w:rPr>
          <w:rFonts w:ascii="宋体" w:hAnsi="宋体" w:cs="宋体"/>
          <w:b/>
          <w:szCs w:val="21"/>
        </w:rPr>
        <w:outlineLvl w:val="1"/>
      </w:pPr>
      <w:r>
        <w:rPr>
          <w:rFonts w:hint="eastAsia" w:ascii="宋体" w:hAnsi="宋体" w:cs="宋体"/>
          <w:b/>
          <w:szCs w:val="21"/>
        </w:rPr>
        <w:t xml:space="preserve">（</w:t>
      </w:r>
      <w:r>
        <w:rPr>
          <w:rFonts w:hint="eastAsia" w:ascii="宋体" w:hAnsi="宋体" w:cs="宋体"/>
          <w:b/>
          <w:szCs w:val="21"/>
        </w:rPr>
        <w:t xml:space="preserve">六</w:t>
      </w:r>
      <w:r>
        <w:rPr>
          <w:rFonts w:hint="eastAsia" w:ascii="宋体" w:hAnsi="宋体" w:cs="宋体"/>
          <w:b/>
          <w:szCs w:val="21"/>
        </w:rPr>
        <w:t xml:space="preserve">）主要商务条款：</w:t>
      </w:r>
      <w:r/>
    </w:p>
    <w:p>
      <w:pPr>
        <w:pStyle w:val="954"/>
        <w:ind w:firstLine="0"/>
        <w:rPr>
          <w:color w:val="auto"/>
          <w:shd w:val="clear" w:color="auto" w:fill="auto"/>
        </w:rPr>
      </w:pPr>
      <w:r>
        <w:rPr>
          <w:rFonts w:hint="eastAsia"/>
          <w:color w:val="auto"/>
          <w:shd w:val="clear" w:color="auto" w:fill="auto"/>
        </w:rPr>
        <w:t xml:space="preserve">1</w:t>
      </w:r>
      <w:r>
        <w:rPr>
          <w:rFonts w:hint="eastAsia"/>
          <w:color w:val="auto"/>
          <w:shd w:val="clear" w:color="auto" w:fill="auto"/>
        </w:rPr>
        <w:t xml:space="preserve">.</w:t>
      </w:r>
      <w:r>
        <w:rPr>
          <w:rFonts w:hint="eastAsia"/>
          <w:color w:val="auto"/>
          <w:shd w:val="clear" w:color="auto" w:fill="auto"/>
        </w:rPr>
        <w:t xml:space="preserve">合同履行期限及地点</w:t>
      </w:r>
      <w:r/>
    </w:p>
    <w:p>
      <w:pPr>
        <w:spacing w:line="360" w:lineRule="auto"/>
        <w:rPr>
          <w:rFonts w:ascii="宋体" w:hAnsi="宋体" w:cs="宋体"/>
          <w:szCs w:val="21"/>
        </w:rPr>
      </w:pPr>
      <w:r>
        <w:rPr>
          <w:rFonts w:hint="eastAsia" w:ascii="宋体" w:hAnsi="宋体" w:cs="宋体"/>
          <w:szCs w:val="21"/>
        </w:rPr>
        <w:t xml:space="preserve">合同履行期限（服务期限）：</w:t>
      </w:r>
      <w:r>
        <w:rPr>
          <w:rFonts w:hint="eastAsia" w:ascii="宋体" w:hAnsi="宋体" w:cs="宋体"/>
        </w:rPr>
        <w:t xml:space="preserve">一年（具体起始时间以签订合同为准）</w:t>
      </w:r>
      <w:r>
        <w:rPr>
          <w:rFonts w:hint="eastAsia" w:ascii="宋体" w:hAnsi="宋体" w:cs="宋体"/>
        </w:rPr>
        <w:t xml:space="preserve">。</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服务地点：采购单位指定地点。</w:t>
      </w:r>
      <w:r/>
    </w:p>
    <w:p>
      <w:pPr>
        <w:spacing w:line="360" w:lineRule="auto"/>
        <w:rPr>
          <w:rFonts w:ascii="宋体" w:hAnsi="宋体" w:cs="宋体"/>
          <w:szCs w:val="21"/>
        </w:rPr>
        <w:outlineLvl w:val="1"/>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磋商响应报价</w:t>
      </w:r>
      <w:r>
        <w:rPr>
          <w:rFonts w:hint="eastAsia" w:ascii="宋体" w:hAnsi="宋体" w:cs="宋体"/>
          <w:szCs w:val="21"/>
        </w:rPr>
        <w:t xml:space="preserve">包括在承包期内服务需要的文本资料筛查（含第二轮补充材料）、评估资料核查、现场评估、审核及数据汇总整理、交通费用、误餐费用等、耗材、办公设备、测评器材、各种税费、人工、保险、劳保、维护、利润、代理服务费、政策性文件规定及合同</w:t>
      </w:r>
      <w:r>
        <w:rPr>
          <w:rFonts w:hint="eastAsia" w:ascii="宋体" w:hAnsi="宋体" w:cs="宋体"/>
          <w:szCs w:val="21"/>
        </w:rPr>
        <w:t xml:space="preserve">实施过程中</w:t>
      </w:r>
      <w:r>
        <w:rPr>
          <w:rFonts w:hint="eastAsia" w:ascii="宋体" w:hAnsi="宋体" w:cs="宋体"/>
          <w:szCs w:val="21"/>
        </w:rPr>
        <w:t xml:space="preserve">的所有风险、责任、</w:t>
      </w:r>
      <w:r>
        <w:rPr>
          <w:rFonts w:hint="eastAsia" w:ascii="宋体" w:hAnsi="宋体" w:cs="宋体"/>
          <w:szCs w:val="21"/>
        </w:rPr>
        <w:t xml:space="preserve">不可预见</w:t>
      </w:r>
      <w:r>
        <w:rPr>
          <w:rFonts w:hint="eastAsia" w:ascii="宋体" w:hAnsi="宋体" w:cs="宋体"/>
          <w:szCs w:val="21"/>
        </w:rPr>
        <w:t xml:space="preserve">费</w:t>
      </w:r>
      <w:r>
        <w:rPr>
          <w:rFonts w:hint="eastAsia" w:ascii="宋体" w:hAnsi="宋体" w:cs="宋体"/>
          <w:szCs w:val="21"/>
        </w:rPr>
        <w:t xml:space="preserve">等各项应有费用</w:t>
      </w:r>
      <w:r>
        <w:rPr>
          <w:rFonts w:hint="eastAsia" w:ascii="宋体" w:hAnsi="宋体" w:cs="宋体"/>
          <w:szCs w:val="21"/>
        </w:rPr>
        <w:t xml:space="preserve">。</w:t>
      </w:r>
      <w:r>
        <w:rPr>
          <w:rFonts w:hint="eastAsia" w:ascii="宋体" w:hAnsi="宋体" w:cs="宋体"/>
          <w:szCs w:val="21"/>
        </w:rPr>
        <w:t xml:space="preserve">磋商最后报价为最终报价，且所报</w:t>
      </w:r>
      <w:r>
        <w:rPr>
          <w:rFonts w:hint="eastAsia" w:ascii="宋体" w:hAnsi="宋体" w:cs="宋体"/>
          <w:szCs w:val="21"/>
        </w:rPr>
        <w:t xml:space="preserve">单价为固定单价</w:t>
      </w:r>
      <w:r>
        <w:rPr>
          <w:rFonts w:hint="eastAsia" w:ascii="宋体" w:hAnsi="宋体" w:cs="宋体"/>
          <w:szCs w:val="21"/>
        </w:rPr>
        <w:t xml:space="preserve">，除非因特殊原因并经双方协商同意，成交单位不得再要求追加任何费用。同时，除非合同条款中另有规定，否则，成交单位所报价格在合同实施期间不因市场变化因素而变动。响应单位未填价格的项目，在实施后，采购单位将不予支付，并视为该项费用已包括磋商报价中。</w:t>
      </w:r>
      <w:r/>
    </w:p>
    <w:p>
      <w:pPr>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付款</w:t>
      </w:r>
      <w:r>
        <w:rPr>
          <w:rFonts w:hint="eastAsia" w:ascii="宋体" w:hAnsi="宋体" w:cs="宋体"/>
          <w:szCs w:val="21"/>
        </w:rPr>
        <w:t xml:space="preserve">结算程序：</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本</w:t>
      </w:r>
      <w:r>
        <w:rPr>
          <w:rFonts w:hint="eastAsia" w:ascii="宋体" w:hAnsi="宋体" w:cs="宋体"/>
          <w:szCs w:val="21"/>
        </w:rPr>
        <w:t xml:space="preserve">合同款分三次支付，第一次付款为</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6</w:t>
      </w:r>
      <w:r>
        <w:rPr>
          <w:rFonts w:hint="eastAsia" w:ascii="宋体" w:hAnsi="宋体" w:cs="宋体"/>
          <w:szCs w:val="21"/>
        </w:rPr>
        <w:t xml:space="preserve">月底前已完成评估的医药机构数量对应结算金额的</w:t>
      </w:r>
      <w:r>
        <w:rPr>
          <w:rFonts w:hint="eastAsia" w:ascii="宋体" w:hAnsi="宋体" w:cs="宋体"/>
          <w:szCs w:val="21"/>
        </w:rPr>
        <w:t xml:space="preserve">80%</w:t>
      </w:r>
      <w:r>
        <w:rPr>
          <w:rFonts w:hint="eastAsia" w:ascii="宋体" w:hAnsi="宋体" w:cs="宋体"/>
          <w:szCs w:val="21"/>
        </w:rPr>
        <w:t xml:space="preserve">，支付时间为</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7</w:t>
      </w:r>
      <w:r>
        <w:rPr>
          <w:rFonts w:hint="eastAsia" w:ascii="宋体" w:hAnsi="宋体" w:cs="宋体"/>
          <w:szCs w:val="21"/>
        </w:rPr>
        <w:t xml:space="preserve">月；第二次付款为</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7</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月底前已完成评估的医药机构数量对应结算金额的</w:t>
      </w:r>
      <w:r>
        <w:rPr>
          <w:rFonts w:hint="eastAsia" w:ascii="宋体" w:hAnsi="宋体" w:cs="宋体"/>
          <w:szCs w:val="21"/>
        </w:rPr>
        <w:t xml:space="preserve">80%</w:t>
      </w:r>
      <w:r>
        <w:rPr>
          <w:rFonts w:hint="eastAsia" w:ascii="宋体" w:hAnsi="宋体" w:cs="宋体"/>
          <w:szCs w:val="21"/>
        </w:rPr>
        <w:t xml:space="preserve">，支付时间为</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0</w:t>
      </w:r>
      <w:r>
        <w:rPr>
          <w:rFonts w:hint="eastAsia" w:ascii="宋体" w:hAnsi="宋体" w:cs="宋体"/>
          <w:szCs w:val="21"/>
        </w:rPr>
        <w:t xml:space="preserve">月；第三次付款为</w:t>
      </w:r>
      <w:r>
        <w:rPr>
          <w:rFonts w:hint="eastAsia" w:ascii="宋体" w:hAnsi="宋体" w:cs="宋体"/>
          <w:szCs w:val="21"/>
        </w:rPr>
        <w:t xml:space="preserve">年度合同款</w:t>
      </w:r>
      <w:r>
        <w:rPr>
          <w:rFonts w:hint="eastAsia" w:ascii="宋体" w:hAnsi="宋体" w:cs="宋体"/>
          <w:szCs w:val="21"/>
        </w:rPr>
        <w:t xml:space="preserve">的剩余金额</w:t>
      </w:r>
      <w:r>
        <w:rPr>
          <w:rFonts w:hint="eastAsia" w:ascii="宋体" w:hAnsi="宋体" w:cs="宋体"/>
          <w:szCs w:val="21"/>
        </w:rPr>
        <w:t xml:space="preserve">-</w:t>
      </w:r>
      <w:r>
        <w:rPr>
          <w:rFonts w:hint="eastAsia" w:ascii="宋体" w:hAnsi="宋体" w:cs="宋体"/>
          <w:szCs w:val="21"/>
        </w:rPr>
        <w:t xml:space="preserve">年度考核扣款金额</w:t>
      </w:r>
      <w:r>
        <w:rPr>
          <w:rFonts w:hint="eastAsia" w:ascii="宋体" w:hAnsi="宋体" w:cs="宋体"/>
          <w:szCs w:val="21"/>
        </w:rPr>
        <w:t xml:space="preserve">，支付时间为</w:t>
      </w:r>
      <w:r>
        <w:rPr>
          <w:rFonts w:hint="eastAsia" w:ascii="宋体" w:hAnsi="宋体" w:cs="宋体"/>
          <w:szCs w:val="21"/>
        </w:rPr>
        <w:t xml:space="preserve">成交单位</w:t>
      </w:r>
      <w:r>
        <w:rPr>
          <w:rFonts w:hint="eastAsia" w:ascii="宋体" w:hAnsi="宋体" w:cs="宋体"/>
          <w:szCs w:val="21"/>
        </w:rPr>
        <w:t xml:space="preserve">完成年度服务且</w:t>
      </w:r>
      <w:r>
        <w:rPr>
          <w:rFonts w:hint="eastAsia" w:ascii="宋体" w:hAnsi="宋体" w:cs="宋体"/>
          <w:szCs w:val="21"/>
        </w:rPr>
        <w:t xml:space="preserve">采购单位完成</w:t>
      </w:r>
      <w:r>
        <w:rPr>
          <w:rFonts w:hint="eastAsia" w:ascii="宋体" w:hAnsi="宋体" w:cs="宋体"/>
          <w:szCs w:val="21"/>
        </w:rPr>
        <w:t xml:space="preserve">考核时。</w:t>
      </w:r>
      <w:r/>
    </w:p>
    <w:p>
      <w:pPr>
        <w:ind w:firstLine="480"/>
        <w:spacing w:line="360" w:lineRule="auto"/>
        <w:rPr>
          <w:rFonts w:ascii="宋体" w:hAnsi="宋体" w:cs="宋体"/>
          <w:szCs w:val="21"/>
        </w:rPr>
      </w:pPr>
      <w:r>
        <w:rPr>
          <w:rFonts w:hint="eastAsia" w:ascii="宋体" w:hAnsi="宋体" w:cs="宋体"/>
          <w:szCs w:val="21"/>
        </w:rPr>
        <w:t xml:space="preserve">每年</w:t>
      </w:r>
      <w:r>
        <w:rPr>
          <w:rFonts w:hint="eastAsia" w:ascii="宋体" w:hAnsi="宋体" w:cs="宋体"/>
          <w:szCs w:val="21"/>
        </w:rPr>
        <w:t xml:space="preserve">4</w:t>
      </w:r>
      <w:r>
        <w:rPr>
          <w:rFonts w:hint="eastAsia" w:ascii="宋体" w:hAnsi="宋体" w:cs="宋体"/>
          <w:szCs w:val="21"/>
        </w:rPr>
        <w:t xml:space="preserve">月、</w:t>
      </w:r>
      <w:r>
        <w:rPr>
          <w:rFonts w:hint="eastAsia" w:ascii="宋体" w:hAnsi="宋体" w:cs="宋体"/>
          <w:szCs w:val="21"/>
        </w:rPr>
        <w:t xml:space="preserve">7</w:t>
      </w:r>
      <w:r>
        <w:rPr>
          <w:rFonts w:hint="eastAsia" w:ascii="宋体" w:hAnsi="宋体" w:cs="宋体"/>
          <w:szCs w:val="21"/>
        </w:rPr>
        <w:t xml:space="preserve">月、</w:t>
      </w:r>
      <w:r>
        <w:rPr>
          <w:rFonts w:hint="eastAsia" w:ascii="宋体" w:hAnsi="宋体" w:cs="宋体"/>
          <w:szCs w:val="21"/>
        </w:rPr>
        <w:t xml:space="preserve">10</w:t>
      </w:r>
      <w:r>
        <w:rPr>
          <w:rFonts w:hint="eastAsia" w:ascii="宋体" w:hAnsi="宋体" w:cs="宋体"/>
          <w:szCs w:val="21"/>
        </w:rPr>
        <w:t xml:space="preserve">月、</w:t>
      </w:r>
      <w:r>
        <w:rPr>
          <w:rFonts w:hint="eastAsia" w:ascii="宋体" w:hAnsi="宋体" w:cs="宋体"/>
          <w:szCs w:val="21"/>
        </w:rPr>
        <w:t xml:space="preserve">12</w:t>
      </w:r>
      <w:r>
        <w:rPr>
          <w:rFonts w:hint="eastAsia" w:ascii="宋体" w:hAnsi="宋体" w:cs="宋体"/>
          <w:szCs w:val="21"/>
        </w:rPr>
        <w:t xml:space="preserve">月采取抽查调阅和实地考评等方式对第三方评估机构进行考核。第三方评估机构当年度的年度考核得分</w:t>
      </w:r>
      <w:r>
        <w:rPr>
          <w:rFonts w:hint="eastAsia" w:ascii="宋体" w:hAnsi="宋体" w:cs="宋体"/>
          <w:szCs w:val="21"/>
        </w:rPr>
        <w:t xml:space="preserve">=100</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当年</w:t>
      </w:r>
      <w:r>
        <w:rPr>
          <w:rFonts w:hint="eastAsia" w:ascii="宋体" w:hAnsi="宋体" w:cs="宋体"/>
          <w:szCs w:val="21"/>
        </w:rPr>
        <w:t xml:space="preserve">4</w:t>
      </w:r>
      <w:r>
        <w:rPr>
          <w:rFonts w:hint="eastAsia" w:ascii="宋体" w:hAnsi="宋体" w:cs="宋体"/>
          <w:szCs w:val="21"/>
        </w:rPr>
        <w:t xml:space="preserve">次考核扣分之和</w:t>
      </w:r>
      <w:r>
        <w:rPr>
          <w:rFonts w:hint="eastAsia" w:ascii="宋体" w:hAnsi="宋体" w:cs="宋体"/>
          <w:szCs w:val="21"/>
        </w:rPr>
        <w:t xml:space="preserve">+</w:t>
      </w:r>
      <w:r>
        <w:rPr>
          <w:rFonts w:hint="eastAsia" w:ascii="宋体" w:hAnsi="宋体" w:cs="宋体"/>
          <w:szCs w:val="21"/>
        </w:rPr>
        <w:t xml:space="preserve">当年</w:t>
      </w:r>
      <w:r>
        <w:rPr>
          <w:rFonts w:hint="eastAsia" w:ascii="宋体" w:hAnsi="宋体" w:cs="宋体"/>
          <w:szCs w:val="21"/>
        </w:rPr>
        <w:t xml:space="preserve">4</w:t>
      </w:r>
      <w:r>
        <w:rPr>
          <w:rFonts w:hint="eastAsia" w:ascii="宋体" w:hAnsi="宋体" w:cs="宋体"/>
          <w:szCs w:val="21"/>
        </w:rPr>
        <w:t xml:space="preserve">次考核加分之和。</w:t>
      </w:r>
      <w:r/>
    </w:p>
    <w:p>
      <w:pPr>
        <w:ind w:firstLine="420"/>
        <w:spacing w:line="360" w:lineRule="auto"/>
        <w:rPr>
          <w:rFonts w:ascii="宋体" w:hAnsi="宋体" w:cs="宋体"/>
          <w:szCs w:val="21"/>
        </w:rPr>
      </w:pPr>
      <w:r>
        <w:rPr>
          <w:rFonts w:hint="eastAsia" w:ascii="宋体" w:hAnsi="宋体" w:cs="宋体"/>
          <w:szCs w:val="21"/>
        </w:rPr>
        <w:t xml:space="preserve">年度考核得分</w:t>
      </w:r>
      <w:r>
        <w:rPr>
          <w:rFonts w:hint="eastAsia" w:ascii="宋体" w:hAnsi="宋体" w:cs="宋体"/>
          <w:szCs w:val="21"/>
        </w:rPr>
        <w:t xml:space="preserve">80</w:t>
      </w:r>
      <w:r>
        <w:rPr>
          <w:rFonts w:hint="eastAsia" w:ascii="宋体" w:hAnsi="宋体" w:cs="宋体"/>
          <w:szCs w:val="21"/>
        </w:rPr>
        <w:t xml:space="preserve">分</w:t>
      </w:r>
      <w:r>
        <w:rPr>
          <w:rFonts w:hint="eastAsia" w:ascii="宋体" w:hAnsi="宋体" w:cs="宋体"/>
          <w:szCs w:val="21"/>
        </w:rPr>
        <w:t xml:space="preserve">（含）</w:t>
      </w:r>
      <w:r>
        <w:rPr>
          <w:rFonts w:hint="eastAsia" w:ascii="宋体" w:hAnsi="宋体" w:cs="宋体"/>
          <w:szCs w:val="21"/>
        </w:rPr>
        <w:t xml:space="preserve">以上的，全额支付当年度协议额；</w:t>
      </w:r>
      <w:r>
        <w:rPr>
          <w:rFonts w:hint="eastAsia" w:ascii="宋体" w:hAnsi="宋体" w:cs="宋体"/>
          <w:szCs w:val="21"/>
        </w:rPr>
        <w:t xml:space="preserve">70</w:t>
      </w:r>
      <w:r>
        <w:rPr>
          <w:rFonts w:hint="eastAsia" w:ascii="宋体" w:hAnsi="宋体" w:cs="宋体"/>
          <w:szCs w:val="21"/>
        </w:rPr>
        <w:t xml:space="preserve">（含）</w:t>
      </w:r>
      <w:r>
        <w:rPr>
          <w:rFonts w:hint="eastAsia" w:ascii="宋体" w:hAnsi="宋体" w:cs="宋体"/>
          <w:szCs w:val="21"/>
        </w:rPr>
        <w:t xml:space="preserve">-80</w:t>
      </w:r>
      <w:r>
        <w:rPr>
          <w:rFonts w:hint="eastAsia" w:ascii="宋体" w:hAnsi="宋体" w:cs="宋体"/>
          <w:szCs w:val="21"/>
        </w:rPr>
        <w:t xml:space="preserve">（不含）分的，扣除</w:t>
      </w:r>
      <w:r>
        <w:rPr>
          <w:rFonts w:hint="eastAsia" w:ascii="宋体" w:hAnsi="宋体" w:cs="宋体"/>
          <w:szCs w:val="21"/>
        </w:rPr>
        <w:t xml:space="preserve">10%</w:t>
      </w:r>
      <w:r>
        <w:rPr>
          <w:rFonts w:hint="eastAsia" w:ascii="宋体" w:hAnsi="宋体" w:cs="宋体"/>
          <w:szCs w:val="21"/>
        </w:rPr>
        <w:t xml:space="preserve">的当年度协议额；</w:t>
      </w:r>
      <w:r>
        <w:rPr>
          <w:rFonts w:hint="eastAsia" w:ascii="宋体" w:hAnsi="宋体" w:cs="宋体"/>
          <w:szCs w:val="21"/>
        </w:rPr>
        <w:t xml:space="preserve">60</w:t>
      </w:r>
      <w:r>
        <w:rPr>
          <w:rFonts w:hint="eastAsia" w:ascii="宋体" w:hAnsi="宋体" w:cs="宋体"/>
          <w:szCs w:val="21"/>
        </w:rPr>
        <w:t xml:space="preserve">（含）</w:t>
      </w:r>
      <w:r>
        <w:rPr>
          <w:rFonts w:hint="eastAsia" w:ascii="宋体" w:hAnsi="宋体" w:cs="宋体"/>
          <w:szCs w:val="21"/>
        </w:rPr>
        <w:t xml:space="preserve">-70</w:t>
      </w:r>
      <w:r>
        <w:rPr>
          <w:rFonts w:hint="eastAsia" w:ascii="宋体" w:hAnsi="宋体" w:cs="宋体"/>
          <w:szCs w:val="21"/>
        </w:rPr>
        <w:t xml:space="preserve">（不含）分的，扣除</w:t>
      </w:r>
      <w:r>
        <w:rPr>
          <w:rFonts w:hint="eastAsia" w:ascii="宋体" w:hAnsi="宋体" w:cs="宋体"/>
          <w:szCs w:val="21"/>
        </w:rPr>
        <w:t xml:space="preserve">20%</w:t>
      </w:r>
      <w:r>
        <w:rPr>
          <w:rFonts w:hint="eastAsia" w:ascii="宋体" w:hAnsi="宋体" w:cs="宋体"/>
          <w:szCs w:val="21"/>
        </w:rPr>
        <w:t xml:space="preserve">的当年度协议额；</w:t>
      </w:r>
      <w:r>
        <w:rPr>
          <w:rFonts w:hint="eastAsia" w:ascii="宋体" w:hAnsi="宋体" w:cs="宋体"/>
          <w:szCs w:val="21"/>
        </w:rPr>
        <w:t xml:space="preserve">60</w:t>
      </w:r>
      <w:r>
        <w:rPr>
          <w:rFonts w:hint="eastAsia" w:ascii="宋体" w:hAnsi="宋体" w:cs="宋体"/>
          <w:szCs w:val="21"/>
        </w:rPr>
        <w:t xml:space="preserve">分（不含）以下的，不予支付当年</w:t>
      </w:r>
      <w:r>
        <w:rPr>
          <w:rFonts w:hint="eastAsia" w:ascii="宋体" w:hAnsi="宋体" w:cs="宋体"/>
          <w:szCs w:val="21"/>
        </w:rPr>
        <w:t xml:space="preserve">度协议额，已支付的，予以追回。</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经甲方确定付款金额后，乙方应及时向甲方开具发票；甲方在收到发票</w:t>
      </w:r>
      <w:r>
        <w:rPr>
          <w:rFonts w:hint="eastAsia" w:ascii="宋体" w:hAnsi="宋体" w:cs="宋体"/>
          <w:szCs w:val="21"/>
        </w:rPr>
        <w:t xml:space="preserve">后</w:t>
      </w:r>
      <w:r>
        <w:rPr>
          <w:rFonts w:hint="eastAsia" w:ascii="宋体" w:hAnsi="宋体" w:cs="宋体"/>
          <w:szCs w:val="21"/>
        </w:rPr>
        <w:t xml:space="preserve">15</w:t>
      </w:r>
      <w:r>
        <w:rPr>
          <w:rFonts w:hint="eastAsia" w:ascii="宋体" w:hAnsi="宋体" w:cs="宋体"/>
          <w:szCs w:val="21"/>
        </w:rPr>
        <w:t xml:space="preserve">日内支付费用。</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结算方式：本合同费用采用固定单价结算，固定单价以乙方</w:t>
      </w:r>
      <w:r>
        <w:rPr>
          <w:rFonts w:hint="eastAsia" w:ascii="宋体" w:hAnsi="宋体" w:cs="宋体"/>
          <w:szCs w:val="21"/>
        </w:rPr>
        <w:t xml:space="preserve">成交</w:t>
      </w:r>
      <w:r>
        <w:rPr>
          <w:rFonts w:hint="eastAsia" w:ascii="宋体" w:hAnsi="宋体" w:cs="宋体"/>
          <w:szCs w:val="21"/>
        </w:rPr>
        <w:t xml:space="preserve">单价为准，年度合同款根据固定单价乘以实际完成评估的医药机构的总数量进行结算。</w:t>
      </w:r>
      <w:r/>
    </w:p>
    <w:p>
      <w:pPr>
        <w:spacing w:line="360" w:lineRule="auto"/>
        <w:rPr>
          <w:rFonts w:ascii="宋体" w:hAnsi="宋体" w:cs="宋体"/>
          <w:b/>
          <w:bCs/>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b/>
          <w:bCs/>
          <w:szCs w:val="21"/>
        </w:rPr>
        <w:t xml:space="preserve">验收要求：</w:t>
      </w:r>
      <w:r>
        <w:rPr>
          <w:rFonts w:hint="eastAsia" w:ascii="宋体" w:hAnsi="宋体" w:cs="宋体"/>
          <w:b/>
          <w:bCs/>
          <w:szCs w:val="21"/>
        </w:rPr>
        <w:t xml:space="preserve">具体详见合同约定。</w:t>
      </w:r>
      <w:r/>
    </w:p>
    <w:p>
      <w:pPr>
        <w:jc w:val="left"/>
        <w:spacing w:line="360" w:lineRule="auto"/>
        <w:tabs>
          <w:tab w:val="left" w:pos="720" w:leader="none"/>
          <w:tab w:val="left" w:pos="5250" w:leader="none"/>
        </w:tabs>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七</w:t>
      </w:r>
      <w:r>
        <w:rPr>
          <w:rFonts w:hint="eastAsia" w:ascii="宋体" w:hAnsi="宋体" w:cs="宋体"/>
          <w:b/>
          <w:bCs/>
          <w:szCs w:val="21"/>
        </w:rPr>
        <w:t xml:space="preserve">）</w:t>
      </w:r>
      <w:r>
        <w:rPr>
          <w:rFonts w:hint="eastAsia" w:ascii="宋体" w:hAnsi="宋体" w:cs="宋体"/>
          <w:b/>
          <w:bCs/>
          <w:szCs w:val="21"/>
        </w:rPr>
        <w:t xml:space="preserve">综合说明及其它要求：</w:t>
      </w:r>
      <w:r/>
    </w:p>
    <w:p>
      <w:pPr>
        <w:jc w:val="left"/>
        <w:spacing w:line="360" w:lineRule="auto"/>
        <w:tabs>
          <w:tab w:val="left" w:pos="720" w:leader="none"/>
          <w:tab w:val="left" w:pos="5250" w:leader="none"/>
        </w:tabs>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响应单位提供的服务能够至少达到以上要求，同时明确详细的服务方案，包括但不限于</w:t>
      </w:r>
      <w:r>
        <w:rPr>
          <w:rFonts w:hint="eastAsia" w:ascii="宋体" w:hAnsi="宋体" w:cs="宋体"/>
        </w:rPr>
        <w:t xml:space="preserve">对</w:t>
      </w:r>
      <w:r>
        <w:rPr>
          <w:rFonts w:hint="eastAsia" w:ascii="宋体" w:hAnsi="宋体" w:cs="宋体"/>
        </w:rPr>
        <w:t xml:space="preserve">项目</w:t>
      </w:r>
      <w:r>
        <w:rPr>
          <w:rFonts w:hint="eastAsia" w:ascii="宋体" w:hAnsi="宋体" w:cs="宋体"/>
        </w:rPr>
        <w:t xml:space="preserve">评估</w:t>
      </w:r>
      <w:r>
        <w:rPr>
          <w:rFonts w:hint="eastAsia" w:ascii="宋体" w:hAnsi="宋体" w:cs="宋体"/>
        </w:rPr>
        <w:t xml:space="preserve">工作</w:t>
      </w:r>
      <w:r>
        <w:rPr>
          <w:rFonts w:hint="eastAsia" w:ascii="宋体" w:hAnsi="宋体" w:cs="宋体"/>
        </w:rPr>
        <w:t xml:space="preserve">意义</w:t>
      </w:r>
      <w:r>
        <w:rPr>
          <w:rFonts w:hint="eastAsia" w:ascii="宋体" w:hAnsi="宋体" w:cs="宋体"/>
        </w:rPr>
        <w:t xml:space="preserve">和重要性的分析</w:t>
      </w:r>
      <w:r>
        <w:rPr>
          <w:rFonts w:hint="eastAsia" w:ascii="宋体" w:hAnsi="宋体" w:cs="宋体"/>
        </w:rPr>
        <w:t xml:space="preserve">、</w:t>
      </w:r>
      <w:r>
        <w:rPr>
          <w:rFonts w:hint="eastAsia" w:ascii="宋体" w:hAnsi="宋体" w:cs="宋体"/>
        </w:rPr>
        <w:t xml:space="preserve">针对本项目的</w:t>
      </w:r>
      <w:r>
        <w:rPr>
          <w:rFonts w:hint="eastAsia" w:ascii="宋体" w:hAnsi="宋体" w:cs="宋体"/>
        </w:rPr>
        <w:t xml:space="preserve">评估方法</w:t>
      </w:r>
      <w:r>
        <w:rPr>
          <w:rFonts w:hint="eastAsia" w:ascii="宋体" w:hAnsi="宋体" w:cs="宋体"/>
        </w:rPr>
        <w:t xml:space="preserve">、</w:t>
      </w:r>
      <w:r>
        <w:rPr>
          <w:rFonts w:hint="eastAsia" w:ascii="宋体" w:hAnsi="宋体" w:cs="宋体"/>
        </w:rPr>
        <w:t xml:space="preserve">针对本项目</w:t>
      </w:r>
      <w:r>
        <w:rPr>
          <w:rFonts w:hint="eastAsia" w:ascii="宋体" w:hAnsi="宋体" w:cs="宋体"/>
        </w:rPr>
        <w:t xml:space="preserve">运行不同阶段</w:t>
      </w:r>
      <w:r>
        <w:rPr>
          <w:rFonts w:hint="eastAsia" w:ascii="宋体" w:hAnsi="宋体" w:cs="宋体"/>
        </w:rPr>
        <w:t xml:space="preserve">的评估内容的分析界定</w:t>
      </w:r>
      <w:r>
        <w:rPr>
          <w:rFonts w:hint="eastAsia" w:ascii="宋体" w:hAnsi="宋体" w:cs="宋体"/>
        </w:rPr>
        <w:t xml:space="preserve">、</w:t>
      </w:r>
      <w:r>
        <w:rPr>
          <w:rFonts w:hint="eastAsia" w:ascii="宋体" w:hAnsi="宋体" w:cs="宋体"/>
        </w:rPr>
        <w:t xml:space="preserve">针对本项目的</w:t>
      </w:r>
      <w:r>
        <w:rPr>
          <w:rFonts w:hint="eastAsia" w:ascii="宋体" w:hAnsi="宋体" w:cs="宋体"/>
        </w:rPr>
        <w:t xml:space="preserve">重难点把握</w:t>
      </w:r>
      <w:r>
        <w:rPr>
          <w:rFonts w:hint="eastAsia" w:ascii="宋体" w:hAnsi="宋体" w:cs="宋体"/>
        </w:rPr>
        <w:t xml:space="preserve">分析及解决方案</w:t>
      </w:r>
      <w:r>
        <w:rPr>
          <w:rFonts w:hint="eastAsia" w:ascii="宋体" w:hAnsi="宋体" w:cs="宋体"/>
        </w:rPr>
        <w:t xml:space="preserve">、</w:t>
      </w:r>
      <w:r>
        <w:rPr>
          <w:rFonts w:hint="eastAsia" w:ascii="宋体" w:hAnsi="宋体" w:cs="宋体"/>
        </w:rPr>
        <w:t xml:space="preserve">针对本项目得</w:t>
      </w:r>
      <w:r>
        <w:rPr>
          <w:rFonts w:hint="eastAsia" w:ascii="宋体" w:hAnsi="宋体" w:cs="宋体"/>
        </w:rPr>
        <w:t xml:space="preserve">评估指标</w:t>
      </w:r>
      <w:r>
        <w:rPr>
          <w:rFonts w:hint="eastAsia" w:ascii="宋体" w:hAnsi="宋体" w:cs="宋体"/>
        </w:rPr>
        <w:t xml:space="preserve">设定方案</w:t>
      </w:r>
      <w:r>
        <w:rPr>
          <w:rFonts w:hint="eastAsia" w:ascii="宋体" w:hAnsi="宋体" w:cs="宋体"/>
        </w:rPr>
        <w:t xml:space="preserve">、</w:t>
      </w:r>
      <w:r>
        <w:rPr>
          <w:rFonts w:hint="eastAsia" w:ascii="宋体" w:hAnsi="宋体" w:cs="宋体"/>
        </w:rPr>
        <w:t xml:space="preserve">针对本项目各阶段</w:t>
      </w:r>
      <w:r>
        <w:rPr>
          <w:rFonts w:hint="eastAsia" w:ascii="宋体" w:hAnsi="宋体" w:cs="宋体"/>
        </w:rPr>
        <w:t xml:space="preserve">评估进度</w:t>
      </w:r>
      <w:r>
        <w:rPr>
          <w:rFonts w:hint="eastAsia" w:ascii="宋体" w:hAnsi="宋体" w:cs="宋体"/>
        </w:rPr>
        <w:t xml:space="preserve">方案</w:t>
      </w:r>
      <w:r>
        <w:rPr>
          <w:rFonts w:hint="eastAsia" w:ascii="宋体" w:hAnsi="宋体" w:cs="宋体"/>
        </w:rPr>
        <w:t xml:space="preserve">、</w:t>
      </w:r>
      <w:r>
        <w:rPr>
          <w:rFonts w:hint="eastAsia" w:ascii="宋体" w:hAnsi="宋体" w:cs="宋体"/>
        </w:rPr>
        <w:t xml:space="preserve">针对本项目的</w:t>
      </w:r>
      <w:r>
        <w:rPr>
          <w:rFonts w:hint="eastAsia" w:ascii="宋体" w:hAnsi="宋体" w:cs="宋体"/>
        </w:rPr>
        <w:t xml:space="preserve">业务支持</w:t>
      </w:r>
      <w:r>
        <w:rPr>
          <w:rFonts w:hint="eastAsia" w:ascii="宋体" w:hAnsi="宋体" w:cs="宋体"/>
        </w:rPr>
        <w:t xml:space="preserve">计划方案</w:t>
      </w:r>
      <w:r>
        <w:rPr>
          <w:rFonts w:hint="eastAsia" w:ascii="宋体" w:hAnsi="宋体" w:cs="宋体"/>
        </w:rPr>
        <w:t xml:space="preserve">、</w:t>
      </w:r>
      <w:r>
        <w:rPr>
          <w:rFonts w:hint="eastAsia" w:ascii="宋体" w:hAnsi="宋体" w:cs="宋体"/>
        </w:rPr>
        <w:t xml:space="preserve">针对本项目的</w:t>
      </w:r>
      <w:r>
        <w:rPr>
          <w:rFonts w:hint="eastAsia" w:ascii="宋体" w:hAnsi="宋体" w:cs="宋体"/>
        </w:rPr>
        <w:t xml:space="preserve">增值服务</w:t>
      </w:r>
      <w:r>
        <w:rPr>
          <w:rFonts w:hint="eastAsia" w:ascii="宋体" w:hAnsi="宋体" w:cs="宋体"/>
        </w:rPr>
        <w:t xml:space="preserve">方案</w:t>
      </w:r>
      <w:r>
        <w:rPr>
          <w:rFonts w:hint="eastAsia" w:ascii="宋体" w:hAnsi="宋体" w:cs="宋体"/>
        </w:rPr>
        <w:t xml:space="preserve">、</w:t>
      </w:r>
      <w:r>
        <w:rPr>
          <w:rFonts w:hint="eastAsia" w:ascii="宋体" w:hAnsi="宋体" w:cs="宋体"/>
        </w:rPr>
        <w:t xml:space="preserve">项目管理</w:t>
      </w:r>
      <w:r>
        <w:rPr>
          <w:rFonts w:hint="eastAsia" w:ascii="宋体" w:hAnsi="宋体" w:cs="宋体"/>
        </w:rPr>
        <w:t xml:space="preserve">方案</w:t>
      </w:r>
      <w:r>
        <w:rPr>
          <w:rFonts w:hint="eastAsia" w:ascii="宋体" w:hAnsi="宋体" w:cs="宋体"/>
        </w:rPr>
        <w:t xml:space="preserve">等</w:t>
      </w:r>
      <w:r>
        <w:rPr>
          <w:rFonts w:hint="eastAsia" w:ascii="宋体" w:hAnsi="宋体" w:cs="宋体"/>
          <w:szCs w:val="21"/>
        </w:rPr>
        <w:t xml:space="preserve">。</w:t>
      </w:r>
      <w:r/>
    </w:p>
    <w:p>
      <w:pPr>
        <w:contextualSpacing/>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响应单位必须承诺文件中提出的全部要求，如果其中某些条款不响应时，应在文件中逐条列出，未列出的视同响应。响应单位提供的响应文件内容须真实、准确、有效，如提供虚假材料或对采购文件所要求说明的情况故意隐瞒或虚报，视为不实质性响应招标要求，其响应文件将被拒绝</w:t>
      </w:r>
      <w:r>
        <w:rPr>
          <w:rFonts w:hint="eastAsia" w:ascii="宋体" w:hAnsi="宋体" w:cs="宋体"/>
          <w:szCs w:val="21"/>
        </w:rPr>
        <w:t xml:space="preserve">，</w:t>
      </w:r>
      <w:r>
        <w:rPr>
          <w:rFonts w:hint="eastAsia" w:ascii="宋体" w:hAnsi="宋体" w:cs="宋体"/>
          <w:szCs w:val="21"/>
        </w:rPr>
        <w:t xml:space="preserve">已成交的将取消成交资格。</w:t>
      </w:r>
      <w:r/>
    </w:p>
    <w:p>
      <w:pPr>
        <w:contextualSpacing/>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响应单位应对所投项目的全部内容进行报价，只投其中部分内容者，其投标文件将被拒绝。成交单位对服</w:t>
      </w:r>
      <w:r>
        <w:rPr>
          <w:rFonts w:hint="eastAsia" w:ascii="宋体" w:hAnsi="宋体" w:cs="宋体"/>
          <w:szCs w:val="21"/>
        </w:rPr>
        <w:t xml:space="preserve">务缺陷不予更正，采购单位有权另请其他单位更正，所发生的费用由成交单位承担。</w:t>
      </w:r>
      <w:r/>
    </w:p>
    <w:p>
      <w:pPr>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响应单位</w:t>
      </w:r>
      <w:r>
        <w:rPr>
          <w:rFonts w:hint="eastAsia" w:ascii="宋体" w:hAnsi="宋体" w:cs="宋体"/>
          <w:szCs w:val="21"/>
        </w:rPr>
        <w:t xml:space="preserve">须保障采购</w:t>
      </w:r>
      <w:r>
        <w:rPr>
          <w:rFonts w:hint="eastAsia" w:ascii="宋体" w:hAnsi="宋体" w:cs="宋体"/>
          <w:szCs w:val="21"/>
        </w:rPr>
        <w:t xml:space="preserve">单位</w:t>
      </w:r>
      <w:r>
        <w:rPr>
          <w:rFonts w:hint="eastAsia" w:ascii="宋体" w:hAnsi="宋体" w:cs="宋体"/>
          <w:szCs w:val="21"/>
        </w:rPr>
        <w:t xml:space="preserve">在使用</w:t>
      </w:r>
      <w:r>
        <w:rPr>
          <w:rFonts w:hint="eastAsia" w:ascii="宋体" w:hAnsi="宋体" w:cs="宋体"/>
          <w:szCs w:val="21"/>
        </w:rPr>
        <w:t xml:space="preserve">服务</w:t>
      </w:r>
      <w:r>
        <w:rPr>
          <w:rFonts w:hint="eastAsia" w:ascii="宋体" w:hAnsi="宋体" w:cs="宋体"/>
          <w:szCs w:val="21"/>
        </w:rPr>
        <w:t xml:space="preserve">或其任何一部分时不受到第三方关于侵犯专利权、商标权或工业设计权的指控。如果任何第三方提出侵权指控</w:t>
      </w:r>
      <w:r>
        <w:rPr>
          <w:rFonts w:hint="eastAsia" w:ascii="宋体" w:hAnsi="宋体" w:cs="宋体"/>
          <w:szCs w:val="21"/>
        </w:rPr>
        <w:t xml:space="preserve">，响应单位</w:t>
      </w:r>
      <w:r>
        <w:rPr>
          <w:rFonts w:hint="eastAsia" w:ascii="宋体" w:hAnsi="宋体" w:cs="宋体"/>
          <w:szCs w:val="21"/>
        </w:rPr>
        <w:t xml:space="preserve">须与第三方交涉</w:t>
      </w:r>
      <w:r>
        <w:rPr>
          <w:rFonts w:hint="eastAsia" w:ascii="宋体" w:hAnsi="宋体" w:cs="宋体"/>
          <w:szCs w:val="21"/>
        </w:rPr>
        <w:t xml:space="preserve">，</w:t>
      </w:r>
      <w:r>
        <w:rPr>
          <w:rFonts w:hint="eastAsia" w:ascii="宋体" w:hAnsi="宋体" w:cs="宋体"/>
          <w:szCs w:val="21"/>
        </w:rPr>
        <w:t xml:space="preserve">并承担由此而产生的索赔、损失、损害、支出等一切费用（含律师费）。如采购</w:t>
      </w:r>
      <w:r>
        <w:rPr>
          <w:rFonts w:hint="eastAsia" w:ascii="宋体" w:hAnsi="宋体" w:cs="宋体"/>
          <w:szCs w:val="21"/>
        </w:rPr>
        <w:t xml:space="preserve">单位</w:t>
      </w:r>
      <w:r>
        <w:rPr>
          <w:rFonts w:hint="eastAsia" w:ascii="宋体" w:hAnsi="宋体" w:cs="宋体"/>
          <w:szCs w:val="21"/>
        </w:rPr>
        <w:t xml:space="preserve">因此而遭致损失的</w:t>
      </w:r>
      <w:r>
        <w:rPr>
          <w:rFonts w:hint="eastAsia" w:ascii="宋体" w:hAnsi="宋体" w:cs="宋体"/>
          <w:szCs w:val="21"/>
        </w:rPr>
        <w:t xml:space="preserve">，</w:t>
      </w:r>
      <w:r>
        <w:rPr>
          <w:rFonts w:hint="eastAsia" w:ascii="宋体" w:hAnsi="宋体" w:cs="宋体"/>
          <w:szCs w:val="21"/>
        </w:rPr>
        <w:t xml:space="preserve">成交</w:t>
      </w:r>
      <w:r>
        <w:rPr>
          <w:rFonts w:hint="eastAsia" w:ascii="宋体" w:hAnsi="宋体" w:cs="宋体"/>
          <w:szCs w:val="21"/>
        </w:rPr>
        <w:t xml:space="preserve">单位</w:t>
      </w:r>
      <w:r>
        <w:rPr>
          <w:rFonts w:hint="eastAsia" w:ascii="宋体" w:hAnsi="宋体" w:cs="宋体"/>
          <w:szCs w:val="21"/>
        </w:rPr>
        <w:t xml:space="preserve">应赔偿该损失。</w:t>
      </w:r>
      <w:r/>
    </w:p>
    <w:p>
      <w:pPr>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成交后</w:t>
      </w:r>
      <w:r>
        <w:rPr>
          <w:rFonts w:hint="eastAsia" w:ascii="宋体" w:hAnsi="宋体" w:cs="宋体"/>
          <w:szCs w:val="21"/>
        </w:rPr>
        <w:t xml:space="preserve">，</w:t>
      </w:r>
      <w:r>
        <w:rPr>
          <w:rFonts w:hint="eastAsia" w:ascii="宋体" w:hAnsi="宋体" w:cs="宋体"/>
          <w:szCs w:val="21"/>
        </w:rPr>
        <w:t xml:space="preserve">采购单位有权不定期对</w:t>
      </w:r>
      <w:r>
        <w:rPr>
          <w:rFonts w:hint="eastAsia" w:ascii="宋体" w:hAnsi="宋体" w:cs="宋体"/>
          <w:szCs w:val="21"/>
        </w:rPr>
        <w:t xml:space="preserve">服务</w:t>
      </w:r>
      <w:r>
        <w:rPr>
          <w:rFonts w:hint="eastAsia" w:ascii="宋体" w:hAnsi="宋体" w:cs="宋体"/>
          <w:szCs w:val="21"/>
        </w:rPr>
        <w:t xml:space="preserve">质量进行查看</w:t>
      </w:r>
      <w:r>
        <w:rPr>
          <w:rFonts w:hint="eastAsia" w:ascii="宋体" w:hAnsi="宋体" w:cs="宋体"/>
          <w:szCs w:val="21"/>
        </w:rPr>
        <w:t xml:space="preserve">，</w:t>
      </w:r>
      <w:r>
        <w:rPr>
          <w:rFonts w:hint="eastAsia" w:ascii="宋体" w:hAnsi="宋体" w:cs="宋体"/>
          <w:szCs w:val="21"/>
        </w:rPr>
        <w:t xml:space="preserve">如果发现成交单位存在违反本次采购要求的</w:t>
      </w:r>
      <w:r>
        <w:rPr>
          <w:rFonts w:hint="eastAsia" w:ascii="宋体" w:hAnsi="宋体" w:cs="宋体"/>
          <w:szCs w:val="21"/>
        </w:rPr>
        <w:t xml:space="preserve">，</w:t>
      </w:r>
      <w:r>
        <w:rPr>
          <w:rFonts w:hint="eastAsia" w:ascii="宋体" w:hAnsi="宋体" w:cs="宋体"/>
          <w:szCs w:val="21"/>
        </w:rPr>
        <w:t xml:space="preserve">采购单位有权终止合同</w:t>
      </w:r>
      <w:r>
        <w:rPr>
          <w:rFonts w:hint="eastAsia" w:ascii="宋体" w:hAnsi="宋体" w:cs="宋体"/>
          <w:szCs w:val="21"/>
        </w:rPr>
        <w:t xml:space="preserve">，</w:t>
      </w:r>
      <w:r>
        <w:rPr>
          <w:rFonts w:hint="eastAsia" w:ascii="宋体" w:hAnsi="宋体" w:cs="宋体"/>
          <w:szCs w:val="21"/>
        </w:rPr>
        <w:t xml:space="preserve">相关损失由成交单位承担。</w:t>
      </w:r>
      <w:r/>
    </w:p>
    <w:p>
      <w:pPr>
        <w:jc w:val="left"/>
        <w:spacing w:line="360" w:lineRule="auto"/>
        <w:widowControl/>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根据《政府采购促进中小企业发展管理办法》（财库〔</w:t>
      </w:r>
      <w:r>
        <w:rPr>
          <w:rFonts w:hint="eastAsia" w:ascii="宋体" w:hAnsi="宋体" w:cs="宋体"/>
          <w:szCs w:val="21"/>
        </w:rPr>
        <w:t xml:space="preserve">2020</w:t>
      </w:r>
      <w:r>
        <w:rPr>
          <w:rFonts w:hint="eastAsia" w:ascii="宋体" w:hAnsi="宋体" w:cs="宋体"/>
          <w:szCs w:val="21"/>
        </w:rPr>
        <w:t xml:space="preserve">〕</w:t>
      </w:r>
      <w:r>
        <w:rPr>
          <w:rFonts w:hint="eastAsia" w:ascii="宋体" w:hAnsi="宋体" w:cs="宋体"/>
          <w:szCs w:val="21"/>
        </w:rPr>
        <w:t xml:space="preserve">46</w:t>
      </w:r>
      <w:r>
        <w:rPr>
          <w:rFonts w:hint="eastAsia" w:ascii="宋体" w:hAnsi="宋体" w:cs="宋体"/>
          <w:szCs w:val="21"/>
        </w:rPr>
        <w:t xml:space="preserve">号）及《中小企业划型标准规定》（工信部联企业〔</w:t>
      </w:r>
      <w:r>
        <w:rPr>
          <w:rFonts w:hint="eastAsia" w:ascii="宋体" w:hAnsi="宋体" w:cs="宋体"/>
          <w:szCs w:val="21"/>
        </w:rPr>
        <w:t xml:space="preserve">2011</w:t>
      </w:r>
      <w:r>
        <w:rPr>
          <w:rFonts w:hint="eastAsia" w:ascii="宋体" w:hAnsi="宋体" w:cs="宋体"/>
          <w:szCs w:val="21"/>
        </w:rPr>
        <w:t xml:space="preserve">〕</w:t>
      </w:r>
      <w:r>
        <w:rPr>
          <w:rFonts w:hint="eastAsia" w:ascii="宋体" w:hAnsi="宋体" w:cs="宋体"/>
          <w:szCs w:val="21"/>
        </w:rPr>
        <w:t xml:space="preserve">300</w:t>
      </w:r>
      <w:r>
        <w:rPr>
          <w:rFonts w:hint="eastAsia" w:ascii="宋体" w:hAnsi="宋体" w:cs="宋体"/>
          <w:szCs w:val="21"/>
        </w:rPr>
        <w:t xml:space="preserve">号），本项目采购标的对应的中小企业划分标准所属行业为：其他未列明行业。</w:t>
      </w:r>
      <w:r/>
    </w:p>
    <w:p>
      <w:pPr>
        <w:pStyle w:val="945"/>
        <w:ind w:firstLine="0"/>
        <w:rPr>
          <w:rFonts w:cs="宋体"/>
          <w:sz w:val="21"/>
          <w:szCs w:val="21"/>
        </w:rPr>
      </w:pPr>
      <w:r>
        <w:rPr>
          <w:rFonts w:hint="eastAsia" w:cs="宋体"/>
          <w:sz w:val="21"/>
          <w:szCs w:val="21"/>
        </w:rPr>
        <w:t xml:space="preserve">7</w:t>
      </w:r>
      <w:r>
        <w:rPr>
          <w:rFonts w:hint="eastAsia" w:cs="宋体"/>
          <w:sz w:val="21"/>
          <w:szCs w:val="21"/>
        </w:rPr>
        <w:t xml:space="preserve">.</w:t>
      </w:r>
      <w:r>
        <w:rPr>
          <w:rFonts w:hint="eastAsia" w:cs="宋体"/>
          <w:sz w:val="21"/>
          <w:szCs w:val="21"/>
        </w:rPr>
        <w:t xml:space="preserve">采购文件提出的是最低限度的要求，并未对一切细节作出规定，也未充分引述全部有关标准和规范的条文，响应单位提供的所有响应内容都应符合已颁布的现行中华人民共和国认可的（部颁、行业）标准和国际标准化组织以及等效或更优的其他国家的权威性标准和规范的有关条文。如果这些标准内容有矛盾时，应按最高标准的条款执行。</w:t>
      </w:r>
      <w:r/>
    </w:p>
    <w:p>
      <w:pPr>
        <w:pStyle w:val="945"/>
        <w:ind w:firstLine="0"/>
        <w:rPr>
          <w:rFonts w:cs="宋体"/>
          <w:sz w:val="21"/>
          <w:szCs w:val="21"/>
        </w:rPr>
      </w:pPr>
      <w:r>
        <w:rPr>
          <w:rFonts w:hint="eastAsia" w:cs="宋体"/>
          <w:sz w:val="21"/>
          <w:szCs w:val="21"/>
        </w:rPr>
        <w:t xml:space="preserve">8</w:t>
      </w:r>
      <w:r>
        <w:rPr>
          <w:rFonts w:hint="eastAsia" w:cs="宋体"/>
          <w:sz w:val="21"/>
          <w:szCs w:val="21"/>
        </w:rPr>
        <w:t xml:space="preserve">.</w:t>
      </w:r>
      <w:r>
        <w:rPr>
          <w:rFonts w:hint="eastAsia" w:cs="宋体"/>
          <w:sz w:val="21"/>
          <w:szCs w:val="21"/>
        </w:rPr>
        <w:t xml:space="preserve">采购文件最终解释权归采购单位及招标代理机构所有，凡涉及采购文件的补充说明和修改，均以苏州市政府采购网上公示信息为准。</w:t>
      </w:r>
      <w:r/>
    </w:p>
    <w:p>
      <w:pPr>
        <w:spacing w:line="360" w:lineRule="auto"/>
        <w:rPr>
          <w:rFonts w:ascii="宋体" w:hAnsi="宋体" w:cs="宋体"/>
          <w:szCs w:val="21"/>
        </w:rPr>
        <w:outlineLvl w:val="1"/>
      </w:pPr>
      <w:r>
        <w:rPr>
          <w:rFonts w:hint="eastAsia" w:ascii="宋体" w:hAnsi="宋体" w:cs="宋体"/>
          <w:b/>
          <w:szCs w:val="21"/>
        </w:rPr>
        <w:t xml:space="preserve">五、响应文件的组成及要求</w:t>
      </w:r>
      <w:r/>
    </w:p>
    <w:p>
      <w:pPr>
        <w:jc w:val="left"/>
        <w:spacing w:line="360" w:lineRule="auto"/>
        <w:widowControl/>
        <w:rPr>
          <w:rFonts w:ascii="宋体" w:hAnsi="宋体" w:cs="宋体"/>
          <w:b/>
          <w:bCs/>
          <w:szCs w:val="21"/>
        </w:rPr>
      </w:pPr>
      <w:r>
        <w:rPr>
          <w:rFonts w:hint="eastAsia" w:ascii="宋体" w:hAnsi="宋体" w:cs="宋体"/>
          <w:b/>
          <w:bCs/>
          <w:szCs w:val="21"/>
        </w:rPr>
        <w:t xml:space="preserve">（一）文件组成（部分格式见附件）</w:t>
      </w:r>
      <w:r/>
    </w:p>
    <w:p>
      <w:pPr>
        <w:pStyle w:val="991"/>
        <w:ind w:firstLine="0"/>
        <w:spacing w:line="360" w:lineRule="auto"/>
        <w:rPr>
          <w:rFonts w:ascii="宋体" w:hAnsi="宋体" w:cs="宋体"/>
          <w:b/>
          <w:szCs w:val="21"/>
        </w:rPr>
      </w:pPr>
      <w:r>
        <w:rPr>
          <w:rFonts w:hint="eastAsia" w:ascii="宋体" w:hAnsi="宋体" w:cs="宋体"/>
          <w:b/>
          <w:szCs w:val="21"/>
        </w:rPr>
        <w:t xml:space="preserve">1</w:t>
      </w:r>
      <w:r>
        <w:rPr>
          <w:rFonts w:hint="eastAsia" w:ascii="宋体" w:hAnsi="宋体" w:cs="宋体"/>
          <w:b/>
          <w:szCs w:val="21"/>
        </w:rPr>
        <w:t xml:space="preserve">.</w:t>
      </w:r>
      <w:r>
        <w:rPr>
          <w:rFonts w:hint="eastAsia" w:ascii="宋体" w:hAnsi="宋体" w:cs="宋体"/>
          <w:b/>
          <w:szCs w:val="21"/>
        </w:rPr>
        <w:t xml:space="preserve">封面</w:t>
      </w:r>
      <w:r/>
    </w:p>
    <w:p>
      <w:pPr>
        <w:pStyle w:val="991"/>
        <w:ind w:firstLine="0"/>
        <w:spacing w:line="360" w:lineRule="auto"/>
        <w:rPr>
          <w:rFonts w:ascii="宋体" w:hAnsi="宋体" w:cs="宋体"/>
          <w:b/>
          <w:szCs w:val="21"/>
        </w:rPr>
      </w:pPr>
      <w:r>
        <w:rPr>
          <w:rFonts w:hint="eastAsia" w:ascii="宋体" w:hAnsi="宋体" w:cs="宋体"/>
          <w:b/>
          <w:szCs w:val="21"/>
        </w:rPr>
        <w:t xml:space="preserve">2</w:t>
      </w:r>
      <w:r>
        <w:rPr>
          <w:rFonts w:hint="eastAsia" w:ascii="宋体" w:hAnsi="宋体" w:cs="宋体"/>
          <w:b/>
          <w:szCs w:val="21"/>
        </w:rPr>
        <w:t xml:space="preserve">.</w:t>
      </w:r>
      <w:r>
        <w:rPr>
          <w:rFonts w:hint="eastAsia" w:ascii="宋体" w:hAnsi="宋体" w:cs="宋体"/>
          <w:b/>
          <w:szCs w:val="21"/>
        </w:rPr>
        <w:t xml:space="preserve">开标一览表</w:t>
      </w:r>
      <w:r/>
    </w:p>
    <w:p>
      <w:pPr>
        <w:pStyle w:val="991"/>
        <w:ind w:firstLine="0"/>
        <w:spacing w:line="360" w:lineRule="auto"/>
        <w:rPr>
          <w:rFonts w:ascii="宋体" w:hAnsi="宋体" w:cs="宋体"/>
          <w:b/>
          <w:szCs w:val="21"/>
        </w:rPr>
      </w:pPr>
      <w:r>
        <w:rPr>
          <w:rFonts w:hint="eastAsia" w:ascii="宋体" w:hAnsi="宋体" w:cs="宋体"/>
          <w:b/>
          <w:szCs w:val="21"/>
        </w:rPr>
        <w:t xml:space="preserve">3</w:t>
      </w:r>
      <w:r>
        <w:rPr>
          <w:rFonts w:hint="eastAsia" w:ascii="宋体" w:hAnsi="宋体" w:cs="宋体"/>
          <w:b/>
          <w:szCs w:val="21"/>
        </w:rPr>
        <w:t xml:space="preserve">.</w:t>
      </w:r>
      <w:r>
        <w:rPr>
          <w:rFonts w:hint="eastAsia" w:ascii="宋体" w:hAnsi="宋体" w:cs="宋体"/>
          <w:b/>
          <w:szCs w:val="21"/>
        </w:rPr>
        <w:t xml:space="preserve">磋商报价分析表（如有）</w:t>
      </w:r>
      <w:r/>
    </w:p>
    <w:p>
      <w:pPr>
        <w:pStyle w:val="991"/>
        <w:ind w:firstLine="0"/>
        <w:spacing w:line="360" w:lineRule="auto"/>
        <w:rPr>
          <w:rFonts w:ascii="宋体" w:hAnsi="宋体" w:cs="宋体"/>
          <w:b/>
          <w:szCs w:val="21"/>
        </w:rPr>
      </w:pPr>
      <w:r>
        <w:rPr>
          <w:rFonts w:hint="eastAsia" w:ascii="宋体" w:hAnsi="宋体" w:cs="宋体"/>
          <w:b/>
          <w:szCs w:val="21"/>
        </w:rPr>
        <w:t xml:space="preserve">4</w:t>
      </w:r>
      <w:r>
        <w:rPr>
          <w:rFonts w:hint="eastAsia" w:ascii="宋体" w:hAnsi="宋体" w:cs="宋体"/>
          <w:b/>
          <w:szCs w:val="21"/>
        </w:rPr>
        <w:t xml:space="preserve">.</w:t>
      </w:r>
      <w:r>
        <w:rPr>
          <w:rFonts w:hint="eastAsia" w:ascii="宋体" w:hAnsi="宋体" w:cs="宋体"/>
          <w:b/>
          <w:szCs w:val="21"/>
        </w:rPr>
        <w:t xml:space="preserve">资格审查响应文件</w:t>
      </w:r>
      <w:r>
        <w:rPr>
          <w:rFonts w:hint="eastAsia" w:ascii="宋体" w:hAnsi="宋体" w:cs="宋体"/>
          <w:b/>
          <w:bCs/>
          <w:szCs w:val="21"/>
          <w:lang w:val="zh-CN"/>
        </w:rPr>
        <w:t xml:space="preserve">（</w:t>
      </w:r>
      <w:r>
        <w:rPr>
          <w:rFonts w:hint="eastAsia" w:ascii="宋体" w:hAnsi="宋体" w:cs="宋体"/>
          <w:b/>
          <w:bCs/>
          <w:szCs w:val="21"/>
        </w:rPr>
        <w:t xml:space="preserve">如为联合体，则联合体各方均需提供</w:t>
      </w:r>
      <w:r>
        <w:rPr>
          <w:rFonts w:hint="eastAsia" w:ascii="宋体" w:hAnsi="宋体" w:cs="宋体"/>
          <w:b/>
          <w:bCs/>
          <w:szCs w:val="21"/>
          <w:lang w:val="zh-CN"/>
        </w:rPr>
        <w:t xml:space="preserve">）</w:t>
      </w:r>
      <w:r/>
    </w:p>
    <w:p>
      <w:pPr>
        <w:pStyle w:val="991"/>
        <w:ind w:firstLine="0"/>
        <w:spacing w:line="360" w:lineRule="auto"/>
        <w:rPr>
          <w:rFonts w:ascii="宋体" w:hAnsi="宋体" w:cs="宋体"/>
          <w:bCs/>
          <w:szCs w:val="21"/>
        </w:rPr>
      </w:pPr>
      <w:r>
        <w:rPr>
          <w:rFonts w:hint="eastAsia" w:ascii="宋体" w:hAnsi="宋体" w:cs="宋体"/>
          <w:bCs/>
          <w:szCs w:val="21"/>
        </w:rPr>
        <w:t xml:space="preserve">4.1</w:t>
      </w:r>
      <w:r>
        <w:rPr>
          <w:rFonts w:hint="eastAsia" w:ascii="宋体" w:hAnsi="宋体" w:cs="宋体"/>
          <w:bCs/>
          <w:szCs w:val="21"/>
        </w:rPr>
        <w:t xml:space="preserve">满足《中华人民共和国政府采购法》第二十二条规定：</w:t>
      </w:r>
      <w:r/>
    </w:p>
    <w:p>
      <w:pPr>
        <w:pStyle w:val="991"/>
        <w:ind w:firstLine="0"/>
        <w:spacing w:line="360" w:lineRule="auto"/>
        <w:rPr>
          <w:rFonts w:ascii="宋体" w:hAnsi="宋体" w:cs="宋体"/>
          <w:bCs/>
          <w:szCs w:val="21"/>
        </w:rPr>
      </w:pPr>
      <w:r>
        <w:rPr>
          <w:rFonts w:hint="eastAsia" w:ascii="宋体" w:hAnsi="宋体" w:cs="宋体"/>
          <w:bCs/>
          <w:szCs w:val="21"/>
        </w:rPr>
        <w:t xml:space="preserve">4.1.1</w:t>
      </w:r>
      <w:r>
        <w:rPr>
          <w:rFonts w:hint="eastAsia" w:ascii="宋体" w:hAnsi="宋体" w:cs="宋体"/>
          <w:bCs/>
          <w:szCs w:val="21"/>
        </w:rPr>
        <w:t xml:space="preserve">具有独立承担民事责任的能力。提供包括法人或者其他组织的营业执照等证明文件，自然人的身份证明；</w:t>
      </w:r>
      <w:r/>
    </w:p>
    <w:p>
      <w:pPr>
        <w:pStyle w:val="991"/>
        <w:ind w:firstLine="0"/>
        <w:spacing w:line="360" w:lineRule="auto"/>
        <w:rPr>
          <w:rFonts w:ascii="宋体" w:hAnsi="宋体" w:cs="宋体"/>
          <w:bCs/>
          <w:szCs w:val="21"/>
        </w:rPr>
      </w:pPr>
      <w:r>
        <w:rPr>
          <w:rFonts w:hint="eastAsia" w:ascii="宋体" w:hAnsi="宋体" w:cs="宋体"/>
          <w:bCs/>
          <w:szCs w:val="21"/>
        </w:rPr>
        <w:t xml:space="preserve">4.1.2</w:t>
      </w:r>
      <w:r>
        <w:rPr>
          <w:rFonts w:hint="eastAsia" w:ascii="宋体" w:hAnsi="宋体" w:cs="宋体"/>
          <w:bCs/>
          <w:szCs w:val="21"/>
        </w:rPr>
        <w:t xml:space="preserve">具有良好的商业信誉和健全的财务会计制度。提供包括但不限于最近一期（</w:t>
      </w:r>
      <w:r>
        <w:rPr>
          <w:rFonts w:hint="eastAsia" w:ascii="宋体" w:hAnsi="宋体" w:cs="宋体"/>
          <w:bCs/>
          <w:szCs w:val="21"/>
        </w:rPr>
        <w:t xml:space="preserve">2023</w:t>
      </w:r>
      <w:r>
        <w:rPr>
          <w:rFonts w:hint="eastAsia" w:ascii="宋体" w:hAnsi="宋体" w:cs="宋体"/>
          <w:bCs/>
          <w:szCs w:val="21"/>
        </w:rPr>
        <w:t xml:space="preserve">年度或</w:t>
      </w:r>
      <w:r>
        <w:rPr>
          <w:rFonts w:hint="eastAsia" w:ascii="宋体" w:hAnsi="宋体" w:cs="宋体"/>
          <w:bCs/>
          <w:szCs w:val="21"/>
        </w:rPr>
        <w:t xml:space="preserve">2024</w:t>
      </w:r>
      <w:r>
        <w:rPr>
          <w:rFonts w:hint="eastAsia" w:ascii="宋体" w:hAnsi="宋体" w:cs="宋体"/>
          <w:bCs/>
          <w:szCs w:val="21"/>
        </w:rPr>
        <w:t xml:space="preserve">年度）财务审计报告或最近一期（</w:t>
      </w:r>
      <w:r>
        <w:rPr>
          <w:rFonts w:hint="eastAsia" w:ascii="宋体" w:hAnsi="宋体" w:cs="宋体"/>
          <w:bCs/>
          <w:szCs w:val="21"/>
        </w:rPr>
        <w:t xml:space="preserve">2025</w:t>
      </w:r>
      <w:r>
        <w:rPr>
          <w:rFonts w:hint="eastAsia" w:ascii="宋体" w:hAnsi="宋体" w:cs="宋体"/>
          <w:bCs/>
          <w:szCs w:val="21"/>
        </w:rPr>
        <w:t xml:space="preserve">年</w:t>
      </w:r>
      <w:r>
        <w:rPr>
          <w:rFonts w:hint="eastAsia" w:ascii="宋体" w:hAnsi="宋体" w:cs="宋体"/>
          <w:bCs/>
          <w:szCs w:val="21"/>
        </w:rPr>
        <w:t xml:space="preserve">7</w:t>
      </w:r>
      <w:r>
        <w:rPr>
          <w:rFonts w:hint="eastAsia" w:ascii="宋体" w:hAnsi="宋体" w:cs="宋体"/>
          <w:bCs/>
          <w:szCs w:val="21"/>
        </w:rPr>
        <w:t xml:space="preserve">月以来任意一期）财务报表</w:t>
      </w:r>
      <w:r>
        <w:rPr>
          <w:rFonts w:hint="eastAsia" w:ascii="宋体" w:hAnsi="宋体" w:cs="宋体"/>
          <w:szCs w:val="21"/>
          <w:lang w:val="zh-CN"/>
        </w:rPr>
        <w:t xml:space="preserve">，</w:t>
      </w:r>
      <w:r>
        <w:rPr>
          <w:rFonts w:hint="eastAsia" w:ascii="宋体" w:hAnsi="宋体" w:cs="宋体"/>
          <w:szCs w:val="21"/>
        </w:rPr>
        <w:t xml:space="preserve">或投标截止前六个月内银行金融机构出具的资信证明；</w:t>
      </w:r>
      <w:r/>
    </w:p>
    <w:p>
      <w:pPr>
        <w:pStyle w:val="991"/>
        <w:ind w:firstLine="0"/>
        <w:spacing w:line="360" w:lineRule="auto"/>
        <w:rPr>
          <w:rFonts w:ascii="宋体" w:hAnsi="宋体" w:cs="宋体"/>
          <w:bCs/>
          <w:szCs w:val="21"/>
        </w:rPr>
      </w:pPr>
      <w:r>
        <w:rPr>
          <w:rFonts w:hint="eastAsia" w:ascii="宋体" w:hAnsi="宋体" w:cs="宋体"/>
          <w:bCs/>
          <w:szCs w:val="21"/>
        </w:rPr>
        <w:t xml:space="preserve">4.1.3</w:t>
      </w:r>
      <w:r>
        <w:rPr>
          <w:rFonts w:hint="eastAsia" w:ascii="宋体" w:hAnsi="宋体" w:cs="宋体"/>
          <w:bCs/>
          <w:szCs w:val="21"/>
        </w:rPr>
        <w:t xml:space="preserve">具有履行合同所必需的设备和专业技术能力。提供证明材料或承诺；</w:t>
      </w:r>
      <w:r/>
    </w:p>
    <w:p>
      <w:pPr>
        <w:pStyle w:val="991"/>
        <w:ind w:firstLine="0"/>
        <w:spacing w:line="360" w:lineRule="auto"/>
        <w:rPr>
          <w:rFonts w:ascii="宋体" w:hAnsi="宋体" w:cs="宋体"/>
          <w:bCs/>
          <w:szCs w:val="21"/>
        </w:rPr>
      </w:pPr>
      <w:r>
        <w:rPr>
          <w:rFonts w:hint="eastAsia" w:ascii="宋体" w:hAnsi="宋体" w:cs="宋体"/>
          <w:bCs/>
          <w:szCs w:val="21"/>
        </w:rPr>
        <w:t xml:space="preserve">4.1.4</w:t>
      </w:r>
      <w:r>
        <w:rPr>
          <w:rFonts w:hint="eastAsia" w:ascii="宋体" w:hAnsi="宋体" w:cs="宋体"/>
          <w:bCs/>
          <w:szCs w:val="21"/>
        </w:rPr>
        <w:t xml:space="preserve">有依法缴纳税收和社会保障资金的良好记录。提供提交响应文件截止时间前半年内至少一个月依法缴纳税收及缴纳社会保障资金的证明材料，如相关主管部门证明或银行代扣证明。响应单位如依法享受缓缴、免缴税收、社会保障资金的应提供相关主管部门</w:t>
      </w:r>
      <w:r>
        <w:rPr>
          <w:rFonts w:hint="eastAsia" w:ascii="宋体" w:hAnsi="宋体" w:cs="宋体"/>
          <w:bCs/>
          <w:szCs w:val="21"/>
        </w:rPr>
        <w:t xml:space="preserve">出具的证明材料；</w:t>
      </w:r>
      <w:r/>
    </w:p>
    <w:p>
      <w:pPr>
        <w:pStyle w:val="991"/>
        <w:ind w:firstLine="0"/>
        <w:spacing w:line="360" w:lineRule="auto"/>
        <w:rPr>
          <w:rFonts w:ascii="宋体" w:hAnsi="宋体" w:cs="宋体"/>
          <w:bCs/>
          <w:szCs w:val="21"/>
        </w:rPr>
      </w:pPr>
      <w:r>
        <w:rPr>
          <w:rFonts w:hint="eastAsia" w:ascii="宋体" w:hAnsi="宋体" w:cs="宋体"/>
          <w:bCs/>
          <w:szCs w:val="21"/>
        </w:rPr>
        <w:t xml:space="preserve">4.1.5</w:t>
      </w:r>
      <w:r>
        <w:rPr>
          <w:rFonts w:hint="eastAsia" w:ascii="宋体" w:hAnsi="宋体" w:cs="宋体"/>
          <w:bCs/>
          <w:szCs w:val="21"/>
        </w:rPr>
        <w:t xml:space="preserve">参加政府采购活动前三年内，在经营活动中没有重大违法记录。提供书面声明函；</w:t>
      </w:r>
      <w:r/>
    </w:p>
    <w:p>
      <w:pPr>
        <w:pStyle w:val="991"/>
        <w:ind w:firstLine="0"/>
        <w:spacing w:line="360" w:lineRule="auto"/>
        <w:rPr>
          <w:rFonts w:ascii="宋体" w:hAnsi="宋体" w:cs="宋体"/>
          <w:bCs/>
          <w:szCs w:val="21"/>
        </w:rPr>
      </w:pPr>
      <w:r>
        <w:rPr>
          <w:rFonts w:hint="eastAsia" w:ascii="宋体" w:hAnsi="宋体" w:cs="宋体"/>
          <w:bCs/>
          <w:szCs w:val="21"/>
        </w:rPr>
        <w:t xml:space="preserve">4.1.6</w:t>
      </w:r>
      <w:r>
        <w:rPr>
          <w:rFonts w:hint="eastAsia" w:ascii="宋体" w:hAnsi="宋体" w:cs="宋体"/>
          <w:bCs/>
          <w:szCs w:val="21"/>
        </w:rPr>
        <w:t xml:space="preserve">法律、行政法规规定的其他条件。承诺符合；</w:t>
      </w:r>
      <w:r/>
    </w:p>
    <w:p>
      <w:pPr>
        <w:pStyle w:val="991"/>
        <w:ind w:firstLine="0"/>
        <w:spacing w:line="360" w:lineRule="auto"/>
        <w:rPr>
          <w:rFonts w:ascii="宋体" w:hAnsi="宋体" w:cs="宋体"/>
          <w:szCs w:val="21"/>
        </w:rPr>
      </w:pPr>
      <w:r>
        <w:rPr>
          <w:rFonts w:hint="eastAsia" w:ascii="宋体" w:hAnsi="宋体" w:cs="宋体"/>
          <w:bCs/>
          <w:szCs w:val="21"/>
        </w:rPr>
        <w:t xml:space="preserve">4.2</w:t>
      </w:r>
      <w:r>
        <w:rPr>
          <w:rFonts w:hint="eastAsia" w:ascii="宋体" w:hAnsi="宋体" w:cs="宋体"/>
          <w:szCs w:val="21"/>
        </w:rPr>
        <w:t xml:space="preserve">落实政府采购政策需满足的资格要求：</w:t>
      </w:r>
      <w:r>
        <w:rPr>
          <w:rFonts w:hint="eastAsia" w:ascii="宋体" w:hAnsi="宋体" w:cs="宋体"/>
          <w:bCs/>
          <w:szCs w:val="21"/>
        </w:rPr>
        <w:t xml:space="preserve">《中小企业声明函》或《残疾人福利性单位声明函》或</w:t>
      </w:r>
      <w:r>
        <w:rPr>
          <w:rFonts w:hint="eastAsia" w:ascii="宋体" w:hAnsi="宋体" w:cs="宋体"/>
          <w:bCs/>
          <w:szCs w:val="21"/>
          <w:lang w:val="zh-CN"/>
        </w:rPr>
        <w:t xml:space="preserve">省级以上监狱管理局、戒毒管理局（含新疆生产建设兵团）出具的属于监狱企业的证明文件（本项目专门面向中小企业采购。</w:t>
      </w:r>
      <w:r>
        <w:rPr>
          <w:rFonts w:hint="eastAsia" w:ascii="宋体" w:hAnsi="宋体" w:cs="宋体"/>
          <w:bCs/>
          <w:szCs w:val="21"/>
        </w:rPr>
        <w:t xml:space="preserve">响应单位必须为中小微企业或残疾人福利性单位或监狱企业，并在响应文件中提供相关声明函或监狱企业证明文件，否则为无效投标</w:t>
      </w:r>
      <w:r>
        <w:rPr>
          <w:rFonts w:hint="eastAsia" w:ascii="宋体" w:hAnsi="宋体" w:cs="宋体"/>
          <w:bCs/>
          <w:szCs w:val="21"/>
          <w:lang w:val="zh-CN"/>
        </w:rPr>
        <w:t xml:space="preserve">）；</w:t>
      </w:r>
      <w:r/>
    </w:p>
    <w:p>
      <w:pPr>
        <w:pStyle w:val="991"/>
        <w:ind w:firstLine="0"/>
        <w:spacing w:line="360" w:lineRule="auto"/>
        <w:rPr>
          <w:rFonts w:ascii="宋体" w:hAnsi="宋体" w:cs="宋体"/>
          <w:bCs/>
          <w:szCs w:val="21"/>
        </w:rPr>
      </w:pPr>
      <w:r>
        <w:rPr>
          <w:rFonts w:hint="eastAsia" w:ascii="宋体" w:hAnsi="宋体" w:cs="宋体"/>
          <w:bCs/>
          <w:szCs w:val="21"/>
        </w:rPr>
        <w:t xml:space="preserve">4.3</w:t>
      </w:r>
      <w:r>
        <w:rPr>
          <w:rFonts w:hint="eastAsia" w:ascii="宋体" w:hAnsi="宋体" w:cs="宋体"/>
          <w:bCs/>
          <w:szCs w:val="21"/>
        </w:rPr>
        <w:t xml:space="preserve">其它有关资格证明的文件（包括但不</w:t>
      </w:r>
      <w:r>
        <w:rPr>
          <w:rFonts w:hint="eastAsia" w:ascii="宋体" w:hAnsi="宋体" w:cs="宋体"/>
          <w:bCs/>
          <w:szCs w:val="21"/>
        </w:rPr>
        <w:t xml:space="preserve">限于磋商采购公告中其他特定资格要求的证明文件，如有要求须提供）；</w:t>
      </w:r>
      <w:r/>
    </w:p>
    <w:p>
      <w:pPr>
        <w:pStyle w:val="991"/>
        <w:ind w:firstLine="0"/>
        <w:spacing w:line="360" w:lineRule="auto"/>
        <w:rPr>
          <w:rFonts w:ascii="宋体" w:hAnsi="宋体" w:cs="宋体"/>
          <w:b/>
          <w:szCs w:val="21"/>
        </w:rPr>
      </w:pPr>
      <w:r>
        <w:rPr>
          <w:rFonts w:hint="eastAsia" w:ascii="宋体" w:hAnsi="宋体" w:cs="宋体"/>
          <w:b/>
          <w:szCs w:val="21"/>
        </w:rPr>
        <w:t xml:space="preserve">5</w:t>
      </w:r>
      <w:r>
        <w:rPr>
          <w:rFonts w:hint="eastAsia" w:ascii="宋体" w:hAnsi="宋体" w:cs="宋体"/>
          <w:b/>
          <w:szCs w:val="21"/>
        </w:rPr>
        <w:t xml:space="preserve">、符合性审查响应文件</w:t>
      </w:r>
      <w:r/>
    </w:p>
    <w:p>
      <w:pPr>
        <w:pStyle w:val="991"/>
        <w:ind w:firstLine="0"/>
        <w:spacing w:line="360" w:lineRule="auto"/>
        <w:rPr>
          <w:rFonts w:ascii="宋体" w:hAnsi="宋体" w:cs="宋体"/>
          <w:szCs w:val="21"/>
        </w:rPr>
      </w:pPr>
      <w:r>
        <w:rPr>
          <w:rFonts w:hint="eastAsia" w:ascii="宋体" w:hAnsi="宋体" w:cs="宋体"/>
          <w:szCs w:val="21"/>
        </w:rPr>
        <w:t xml:space="preserve">5.1</w:t>
      </w:r>
      <w:r>
        <w:rPr>
          <w:rFonts w:hint="eastAsia" w:ascii="宋体" w:hAnsi="宋体" w:cs="宋体"/>
          <w:szCs w:val="21"/>
        </w:rPr>
        <w:t xml:space="preserve">磋商响应函；</w:t>
      </w:r>
      <w:r/>
    </w:p>
    <w:p>
      <w:pPr>
        <w:pStyle w:val="991"/>
        <w:ind w:firstLine="0"/>
        <w:spacing w:line="360" w:lineRule="auto"/>
        <w:rPr>
          <w:rFonts w:ascii="宋体" w:hAnsi="宋体" w:cs="宋体"/>
          <w:szCs w:val="21"/>
        </w:rPr>
      </w:pPr>
      <w:r>
        <w:rPr>
          <w:rFonts w:hint="eastAsia" w:ascii="宋体" w:hAnsi="宋体" w:cs="宋体"/>
          <w:szCs w:val="21"/>
        </w:rPr>
        <w:t xml:space="preserve">5.2</w:t>
      </w:r>
      <w:r>
        <w:rPr>
          <w:rFonts w:hint="eastAsia" w:ascii="宋体" w:hAnsi="宋体" w:cs="宋体"/>
          <w:szCs w:val="21"/>
        </w:rPr>
        <w:t xml:space="preserve">关于资格文件的声明函；</w:t>
      </w:r>
      <w:r/>
    </w:p>
    <w:p>
      <w:pPr>
        <w:pStyle w:val="991"/>
        <w:ind w:firstLine="0"/>
        <w:spacing w:line="360" w:lineRule="auto"/>
        <w:rPr>
          <w:rFonts w:ascii="宋体" w:hAnsi="宋体" w:cs="宋体"/>
          <w:szCs w:val="21"/>
        </w:rPr>
      </w:pPr>
      <w:r>
        <w:rPr>
          <w:rFonts w:hint="eastAsia" w:ascii="宋体" w:hAnsi="宋体" w:cs="宋体"/>
          <w:szCs w:val="21"/>
        </w:rPr>
        <w:t xml:space="preserve">5.3</w:t>
      </w:r>
      <w:r>
        <w:rPr>
          <w:rFonts w:hint="eastAsia" w:ascii="宋体" w:hAnsi="宋体" w:cs="宋体"/>
          <w:szCs w:val="21"/>
        </w:rPr>
        <w:t xml:space="preserve">磋商响应单位法定代表人身份证复印件；法人授权委托书和磋商响应单位授权代理人身份证复印件（如有授权）；</w:t>
      </w:r>
      <w:r/>
    </w:p>
    <w:p>
      <w:pPr>
        <w:pStyle w:val="991"/>
        <w:ind w:firstLine="0"/>
        <w:spacing w:line="360" w:lineRule="auto"/>
        <w:rPr>
          <w:rFonts w:ascii="宋体" w:hAnsi="宋体" w:cs="宋体"/>
          <w:szCs w:val="21"/>
        </w:rPr>
      </w:pPr>
      <w:r>
        <w:rPr>
          <w:rFonts w:hint="eastAsia" w:ascii="宋体" w:hAnsi="宋体" w:cs="宋体"/>
          <w:szCs w:val="21"/>
        </w:rPr>
        <w:t xml:space="preserve">5.4</w:t>
      </w:r>
      <w:r>
        <w:rPr>
          <w:rFonts w:hint="eastAsia" w:ascii="宋体" w:hAnsi="宋体" w:cs="宋体"/>
          <w:szCs w:val="21"/>
        </w:rPr>
        <w:t xml:space="preserve">服务偏离表；</w:t>
      </w:r>
      <w:r/>
    </w:p>
    <w:p>
      <w:pPr>
        <w:pStyle w:val="991"/>
        <w:ind w:firstLine="0"/>
        <w:spacing w:line="360" w:lineRule="auto"/>
        <w:rPr>
          <w:rFonts w:ascii="宋体" w:hAnsi="宋体" w:cs="宋体"/>
          <w:szCs w:val="21"/>
        </w:rPr>
      </w:pPr>
      <w:r>
        <w:rPr>
          <w:rFonts w:hint="eastAsia" w:ascii="宋体" w:hAnsi="宋体" w:cs="宋体"/>
          <w:szCs w:val="21"/>
        </w:rPr>
        <w:t xml:space="preserve">5.5</w:t>
      </w:r>
      <w:r>
        <w:rPr>
          <w:rFonts w:hint="eastAsia" w:ascii="宋体" w:hAnsi="宋体" w:cs="宋体"/>
          <w:szCs w:val="21"/>
        </w:rPr>
        <w:t xml:space="preserve">商务条款偏离表；</w:t>
      </w:r>
      <w:r/>
    </w:p>
    <w:p>
      <w:pPr>
        <w:pStyle w:val="991"/>
        <w:ind w:firstLine="0"/>
        <w:spacing w:line="360" w:lineRule="auto"/>
        <w:rPr>
          <w:rFonts w:ascii="宋体" w:hAnsi="宋体" w:cs="宋体"/>
          <w:szCs w:val="21"/>
        </w:rPr>
      </w:pPr>
      <w:r>
        <w:rPr>
          <w:rFonts w:hint="eastAsia" w:ascii="宋体" w:hAnsi="宋体" w:cs="宋体"/>
          <w:szCs w:val="21"/>
        </w:rPr>
        <w:t xml:space="preserve">5.6</w:t>
      </w:r>
      <w:r>
        <w:rPr>
          <w:rFonts w:hint="eastAsia" w:ascii="宋体" w:hAnsi="宋体" w:cs="宋体"/>
          <w:szCs w:val="21"/>
        </w:rPr>
        <w:t xml:space="preserve">投标（响应）保证承诺书；</w:t>
      </w:r>
      <w:r/>
    </w:p>
    <w:p>
      <w:pPr>
        <w:pStyle w:val="991"/>
        <w:ind w:firstLine="0"/>
        <w:spacing w:line="360" w:lineRule="auto"/>
        <w:rPr>
          <w:rFonts w:ascii="宋体" w:hAnsi="宋体" w:cs="宋体"/>
          <w:szCs w:val="21"/>
        </w:rPr>
      </w:pPr>
      <w:r>
        <w:rPr>
          <w:rFonts w:hint="eastAsia" w:ascii="宋体" w:hAnsi="宋体" w:cs="宋体"/>
          <w:szCs w:val="21"/>
        </w:rPr>
        <w:t xml:space="preserve">5.7</w:t>
      </w:r>
      <w:r>
        <w:rPr>
          <w:rFonts w:hint="eastAsia" w:ascii="宋体" w:hAnsi="宋体" w:cs="宋体"/>
          <w:szCs w:val="21"/>
        </w:rPr>
        <w:t xml:space="preserve">磋商响应单位基本情况表；</w:t>
      </w:r>
      <w:r/>
    </w:p>
    <w:p>
      <w:pPr>
        <w:pStyle w:val="991"/>
        <w:ind w:firstLine="0"/>
        <w:spacing w:line="360" w:lineRule="auto"/>
        <w:rPr>
          <w:rFonts w:ascii="宋体" w:hAnsi="宋体" w:cs="宋体"/>
          <w:szCs w:val="21"/>
        </w:rPr>
      </w:pPr>
      <w:r>
        <w:rPr>
          <w:rFonts w:hint="eastAsia" w:ascii="宋体" w:hAnsi="宋体" w:cs="宋体"/>
          <w:szCs w:val="21"/>
        </w:rPr>
        <w:t xml:space="preserve">5.8</w:t>
      </w:r>
      <w:r>
        <w:rPr>
          <w:rFonts w:hint="eastAsia" w:ascii="宋体" w:hAnsi="宋体" w:cs="宋体"/>
          <w:szCs w:val="21"/>
        </w:rPr>
        <w:t xml:space="preserve">其他有关符合性证明的文件：</w:t>
      </w:r>
      <w:r>
        <w:rPr>
          <w:rFonts w:hint="eastAsia" w:ascii="宋体" w:hAnsi="宋体" w:cs="宋体"/>
          <w:bCs/>
          <w:szCs w:val="21"/>
        </w:rPr>
        <w:t xml:space="preserve">包括但不限于采购需求中要求提供的证明文件</w:t>
      </w:r>
      <w:r>
        <w:rPr>
          <w:rFonts w:hint="eastAsia" w:ascii="宋体" w:hAnsi="宋体" w:cs="宋体"/>
          <w:szCs w:val="21"/>
        </w:rPr>
        <w:t xml:space="preserve">（如有）；</w:t>
      </w:r>
      <w:r/>
    </w:p>
    <w:p>
      <w:pPr>
        <w:pStyle w:val="991"/>
        <w:ind w:firstLine="0"/>
        <w:spacing w:line="360" w:lineRule="auto"/>
        <w:rPr>
          <w:rFonts w:ascii="宋体" w:hAnsi="宋体" w:cs="宋体"/>
          <w:b/>
          <w:szCs w:val="21"/>
        </w:rPr>
      </w:pPr>
      <w:r>
        <w:rPr>
          <w:rFonts w:hint="eastAsia" w:ascii="宋体" w:hAnsi="宋体" w:cs="宋体"/>
          <w:b/>
          <w:szCs w:val="21"/>
        </w:rPr>
        <w:t xml:space="preserve">6</w:t>
      </w:r>
      <w:r>
        <w:rPr>
          <w:rFonts w:hint="eastAsia" w:ascii="宋体" w:hAnsi="宋体" w:cs="宋体"/>
          <w:b/>
          <w:szCs w:val="21"/>
        </w:rPr>
        <w:t xml:space="preserve">、综合评审响应文件（具体模块以系统生成为准）</w:t>
      </w:r>
      <w:r/>
    </w:p>
    <w:p>
      <w:pPr>
        <w:pStyle w:val="991"/>
        <w:ind w:firstLine="0"/>
        <w:spacing w:line="360" w:lineRule="auto"/>
        <w:rPr>
          <w:rFonts w:ascii="宋体" w:hAnsi="宋体" w:cs="宋体"/>
          <w:szCs w:val="21"/>
        </w:rPr>
      </w:pPr>
      <w:r>
        <w:rPr>
          <w:rFonts w:hint="eastAsia" w:ascii="宋体" w:hAnsi="宋体" w:cs="宋体"/>
          <w:szCs w:val="21"/>
        </w:rPr>
        <w:t xml:space="preserve">6.1</w:t>
      </w:r>
      <w:r>
        <w:rPr>
          <w:rFonts w:hint="eastAsia" w:ascii="宋体" w:hAnsi="宋体" w:cs="宋体"/>
          <w:szCs w:val="21"/>
        </w:rPr>
        <w:t xml:space="preserve">项目服务方案（具体按评分标准要求）；</w:t>
      </w:r>
      <w:r/>
    </w:p>
    <w:p>
      <w:pPr>
        <w:pStyle w:val="991"/>
        <w:ind w:firstLine="0"/>
        <w:spacing w:line="360" w:lineRule="auto"/>
        <w:rPr>
          <w:rFonts w:ascii="宋体" w:hAnsi="宋体" w:cs="宋体"/>
          <w:szCs w:val="21"/>
        </w:rPr>
      </w:pPr>
      <w:r>
        <w:rPr>
          <w:rFonts w:hint="eastAsia" w:ascii="宋体" w:hAnsi="宋体" w:cs="宋体"/>
          <w:szCs w:val="21"/>
        </w:rPr>
        <w:t xml:space="preserve">6.2</w:t>
      </w:r>
      <w:r>
        <w:rPr>
          <w:rFonts w:hint="eastAsia" w:ascii="宋体" w:hAnsi="宋体" w:cs="宋体"/>
          <w:szCs w:val="21"/>
        </w:rPr>
        <w:t xml:space="preserve">针对本项目的人员配置表；</w:t>
      </w:r>
      <w:r/>
    </w:p>
    <w:p>
      <w:pPr>
        <w:pStyle w:val="991"/>
        <w:ind w:firstLine="0"/>
        <w:spacing w:line="360" w:lineRule="auto"/>
        <w:rPr>
          <w:rFonts w:ascii="宋体" w:hAnsi="宋体" w:cs="宋体"/>
          <w:szCs w:val="21"/>
        </w:rPr>
      </w:pPr>
      <w:r>
        <w:rPr>
          <w:rFonts w:hint="eastAsia" w:ascii="宋体" w:hAnsi="宋体" w:cs="宋体"/>
          <w:szCs w:val="21"/>
        </w:rPr>
        <w:t xml:space="preserve">6.3 </w:t>
      </w:r>
      <w:r>
        <w:rPr>
          <w:rFonts w:hint="eastAsia" w:ascii="宋体" w:hAnsi="宋体" w:cs="宋体"/>
          <w:szCs w:val="21"/>
        </w:rPr>
        <w:t xml:space="preserve">类似项目</w:t>
      </w:r>
      <w:r>
        <w:rPr>
          <w:rFonts w:hint="eastAsia" w:ascii="宋体" w:hAnsi="宋体" w:cs="宋体"/>
          <w:szCs w:val="21"/>
          <w:lang w:val="zh-CN"/>
        </w:rPr>
        <w:t xml:space="preserve">业绩一览表</w:t>
      </w:r>
      <w:r>
        <w:rPr>
          <w:rFonts w:hint="eastAsia" w:ascii="宋体" w:hAnsi="宋体" w:cs="宋体"/>
          <w:szCs w:val="21"/>
        </w:rPr>
        <w:t xml:space="preserve">；</w:t>
      </w:r>
      <w:r/>
    </w:p>
    <w:p>
      <w:pPr>
        <w:pStyle w:val="991"/>
        <w:ind w:firstLine="0"/>
        <w:spacing w:line="360" w:lineRule="auto"/>
        <w:rPr>
          <w:rFonts w:ascii="宋体" w:hAnsi="宋体" w:cs="宋体"/>
          <w:szCs w:val="21"/>
        </w:rPr>
      </w:pPr>
      <w:r>
        <w:rPr>
          <w:rFonts w:hint="eastAsia" w:ascii="宋体" w:hAnsi="宋体" w:cs="宋体"/>
          <w:szCs w:val="21"/>
        </w:rPr>
        <w:t xml:space="preserve">6.4 </w:t>
      </w:r>
      <w:r>
        <w:rPr>
          <w:rFonts w:hint="eastAsia" w:ascii="宋体" w:hAnsi="宋体" w:cs="宋体"/>
          <w:szCs w:val="21"/>
        </w:rPr>
        <w:t xml:space="preserve">采购需求及评分标准中所涉及到的其他材料。</w:t>
      </w:r>
      <w:r/>
    </w:p>
    <w:p>
      <w:pPr>
        <w:pStyle w:val="991"/>
        <w:ind w:firstLine="0"/>
        <w:spacing w:line="360" w:lineRule="auto"/>
        <w:rPr>
          <w:rFonts w:ascii="宋体" w:hAnsi="宋体" w:cs="宋体"/>
          <w:b/>
          <w:bCs/>
          <w:szCs w:val="21"/>
        </w:rPr>
      </w:pPr>
      <w:r>
        <w:rPr>
          <w:rFonts w:hint="eastAsia" w:ascii="宋体" w:hAnsi="宋体" w:cs="宋体"/>
          <w:b/>
          <w:szCs w:val="21"/>
        </w:rPr>
        <w:t xml:space="preserve">7</w:t>
      </w:r>
      <w:r>
        <w:rPr>
          <w:rFonts w:hint="eastAsia" w:ascii="宋体" w:hAnsi="宋体" w:cs="宋体"/>
          <w:b/>
          <w:szCs w:val="21"/>
        </w:rPr>
        <w:t xml:space="preserve">、价格折扣文件格式：</w:t>
      </w:r>
      <w:r>
        <w:rPr>
          <w:rFonts w:hint="eastAsia" w:ascii="宋体" w:hAnsi="宋体" w:cs="宋体"/>
          <w:b/>
          <w:bCs/>
          <w:szCs w:val="21"/>
        </w:rPr>
        <w:t xml:space="preserve">（本项目专门面向中小企业采购，不涉及价格折扣）</w:t>
      </w:r>
      <w:r/>
    </w:p>
    <w:p>
      <w:pPr>
        <w:pStyle w:val="991"/>
        <w:ind w:firstLine="0"/>
        <w:spacing w:line="360" w:lineRule="auto"/>
        <w:rPr>
          <w:rFonts w:ascii="宋体" w:hAnsi="宋体" w:cs="宋体"/>
          <w:b/>
          <w:bCs/>
          <w:szCs w:val="21"/>
        </w:rPr>
      </w:pPr>
      <w:r>
        <w:rPr>
          <w:rFonts w:hint="eastAsia" w:ascii="宋体" w:hAnsi="宋体" w:cs="宋体"/>
          <w:b/>
          <w:szCs w:val="21"/>
        </w:rPr>
        <w:t xml:space="preserve">注：</w:t>
      </w: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）以上</w:t>
      </w:r>
      <w:r>
        <w:rPr>
          <w:rFonts w:hint="eastAsia" w:ascii="宋体" w:hAnsi="宋体" w:cs="宋体"/>
          <w:b/>
          <w:bCs/>
          <w:szCs w:val="21"/>
        </w:rPr>
        <w:t xml:space="preserve">4.1-4.3</w:t>
      </w:r>
      <w:r>
        <w:rPr>
          <w:rFonts w:hint="eastAsia" w:ascii="宋体" w:hAnsi="宋体" w:cs="宋体"/>
          <w:b/>
          <w:bCs/>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991"/>
        <w:ind w:firstLine="422"/>
        <w:spacing w:line="360" w:lineRule="auto"/>
        <w:rPr>
          <w:rFonts w:ascii="宋体" w:hAnsi="宋体" w:cs="宋体"/>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）以上</w:t>
      </w:r>
      <w:r>
        <w:rPr>
          <w:rFonts w:hint="eastAsia" w:ascii="宋体" w:hAnsi="宋体" w:cs="宋体"/>
          <w:b/>
          <w:bCs/>
          <w:szCs w:val="21"/>
        </w:rPr>
        <w:t xml:space="preserve">5.1-5.8</w:t>
      </w:r>
      <w:r>
        <w:rPr>
          <w:rFonts w:hint="eastAsia" w:ascii="宋体" w:hAnsi="宋体" w:cs="宋体"/>
          <w:b/>
          <w:bCs/>
          <w:szCs w:val="21"/>
        </w:rPr>
        <w:t xml:space="preserve">为符合性审查须提供的资料，响应供应商必须提供并加盖电子公章。否则，磋商响应文件将被认定为未实质性响应。</w:t>
      </w:r>
      <w:r/>
    </w:p>
    <w:p>
      <w:pPr>
        <w:pStyle w:val="991"/>
        <w:ind w:firstLine="422"/>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3</w:t>
      </w:r>
      <w:r>
        <w:rPr>
          <w:rFonts w:hint="eastAsia" w:ascii="宋体" w:hAnsi="宋体" w:cs="宋体"/>
          <w:b/>
          <w:bCs/>
          <w:szCs w:val="21"/>
        </w:rPr>
        <w:t xml:space="preserve">）制作电子响应文件时必须与投标文件制作软件目录一一对应，将相关资料上传至相应模块。</w:t>
      </w:r>
      <w:r>
        <w:rPr>
          <w:rFonts w:hint="eastAsia" w:ascii="宋体" w:hAnsi="宋体" w:cs="宋体"/>
          <w:szCs w:val="21"/>
        </w:rPr>
        <w:t xml:space="preserve">注意不要漏项。如有不确定上传的位置的，可以上传至其他资料或上传至符合性审查资料</w:t>
      </w:r>
      <w:r>
        <w:rPr>
          <w:rFonts w:hint="eastAsia" w:ascii="宋体" w:hAnsi="宋体" w:cs="宋体"/>
          <w:b/>
          <w:bCs/>
          <w:szCs w:val="21"/>
          <w:lang w:val="zh-CN"/>
        </w:rPr>
        <w:t xml:space="preserve">。</w:t>
      </w:r>
      <w:r/>
    </w:p>
    <w:p>
      <w:pPr>
        <w:pStyle w:val="915"/>
        <w:spacing w:line="360" w:lineRule="auto"/>
        <w:rPr>
          <w:rFonts w:ascii="宋体" w:hAnsi="宋体" w:eastAsia="宋体" w:cs="宋体"/>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4</w:t>
      </w:r>
      <w:r>
        <w:rPr>
          <w:rFonts w:hint="eastAsia" w:ascii="宋体" w:hAnsi="宋体" w:eastAsia="宋体" w:cs="宋体"/>
          <w:b/>
          <w:sz w:val="21"/>
          <w:szCs w:val="21"/>
        </w:rPr>
        <w:t xml:space="preserve">）磋商响应文件编制要求：</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w:t>
      </w:r>
      <w:r>
        <w:rPr>
          <w:rFonts w:hint="eastAsia" w:ascii="宋体" w:hAnsi="宋体" w:eastAsia="宋体" w:cs="宋体"/>
          <w:b/>
          <w:bCs/>
          <w:sz w:val="21"/>
          <w:szCs w:val="21"/>
        </w:rPr>
        <w:t xml:space="preserve">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pStyle w:val="915"/>
        <w:spacing w:line="360" w:lineRule="auto"/>
        <w:rPr>
          <w:rFonts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5</w:t>
      </w:r>
      <w:r>
        <w:rPr>
          <w:rFonts w:hint="eastAsia" w:ascii="宋体" w:hAnsi="宋体" w:eastAsia="宋体" w:cs="宋体"/>
          <w:b/>
          <w:sz w:val="21"/>
          <w:szCs w:val="21"/>
        </w:rPr>
        <w:t xml:space="preserve">）磋商过程中如有问题采购代理机构工作人员会及时通过《投标供应商确认函》留存的手机号与供应商联系。请供应商确保该手机号磋商当日通讯畅通，否则导致的对供应商不利的后果由供应商自行承担。</w:t>
      </w:r>
      <w:r/>
    </w:p>
    <w:p>
      <w:pPr>
        <w:spacing w:line="360" w:lineRule="auto"/>
        <w:rPr>
          <w:rFonts w:ascii="宋体" w:hAnsi="宋体" w:cs="宋体"/>
          <w:b/>
          <w:szCs w:val="21"/>
        </w:rPr>
        <w:outlineLvl w:val="1"/>
      </w:pPr>
      <w:r>
        <w:rPr>
          <w:rFonts w:hint="eastAsia" w:ascii="宋体" w:hAnsi="宋体" w:cs="宋体"/>
          <w:b/>
          <w:szCs w:val="21"/>
        </w:rPr>
        <w:t xml:space="preserve">六、磋商程序</w:t>
      </w:r>
      <w:r/>
    </w:p>
    <w:p>
      <w:pPr>
        <w:pStyle w:val="91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w:t>
      </w:r>
      <w:r>
        <w:rPr>
          <w:rFonts w:hint="eastAsia" w:ascii="宋体" w:hAnsi="宋体" w:eastAsia="宋体" w:cs="宋体"/>
          <w:sz w:val="21"/>
          <w:szCs w:val="21"/>
        </w:rPr>
        <w:t xml:space="preserve">采购代理机构按规定的时间、地点主持磋商采购活动。</w:t>
      </w:r>
      <w:r/>
    </w:p>
    <w:p>
      <w:pPr>
        <w:pStyle w:val="915"/>
        <w:ind w:firstLine="0"/>
        <w:spacing w:line="360" w:lineRule="auto"/>
        <w:rPr>
          <w:rFonts w:ascii="宋体" w:hAnsi="宋体" w:eastAsia="宋体" w:cs="宋体"/>
          <w:bCs/>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w:t>
      </w:r>
      <w:r>
        <w:rPr>
          <w:rFonts w:hint="eastAsia" w:ascii="宋体" w:hAnsi="宋体" w:eastAsia="宋体" w:cs="宋体"/>
          <w:sz w:val="21"/>
          <w:szCs w:val="21"/>
        </w:rPr>
        <w:t xml:space="preserve">供应商通过“苏采云”系统在线参与磋商活动。供应商应当按照《苏采云系统供应商操作手册》规定在</w:t>
      </w:r>
      <w:r>
        <w:rPr>
          <w:rFonts w:hint="eastAsia" w:ascii="宋体" w:hAnsi="宋体" w:eastAsia="宋体" w:cs="宋体"/>
          <w:sz w:val="21"/>
          <w:szCs w:val="21"/>
        </w:rPr>
        <w:t xml:space="preserve"> </w:t>
      </w:r>
      <w:r>
        <w:rPr>
          <w:rFonts w:hint="eastAsia" w:ascii="宋体" w:hAnsi="宋体" w:eastAsia="宋体" w:cs="宋体"/>
          <w:sz w:val="21"/>
          <w:szCs w:val="21"/>
        </w:rPr>
        <w:t xml:space="preserve">“苏采云”系统规定的时间内对响应文件进行解密。</w:t>
      </w:r>
      <w:r/>
    </w:p>
    <w:p>
      <w:pPr>
        <w:pStyle w:val="91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w:t>
      </w:r>
      <w:r>
        <w:rPr>
          <w:rFonts w:hint="eastAsia" w:ascii="宋体" w:hAnsi="宋体" w:eastAsia="宋体" w:cs="宋体"/>
          <w:sz w:val="21"/>
          <w:szCs w:val="21"/>
        </w:rPr>
        <w:t xml:space="preserve">在磋商响应文件网上递交截止时间止成功解密的磋商供应商少于三家，则本次采购失败。</w:t>
      </w:r>
      <w:r/>
    </w:p>
    <w:p>
      <w:pPr>
        <w:pStyle w:val="91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w:t>
      </w:r>
      <w:r>
        <w:rPr>
          <w:rFonts w:hint="eastAsia" w:ascii="宋体" w:hAnsi="宋体" w:eastAsia="宋体" w:cs="宋体"/>
          <w:sz w:val="21"/>
          <w:szCs w:val="21"/>
        </w:rPr>
        <w:t xml:space="preserve">由磋商小组审查供应商解密的响应文件。</w:t>
      </w:r>
      <w:r/>
    </w:p>
    <w:p>
      <w:pPr>
        <w:pStyle w:val="91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w:t>
      </w:r>
      <w:r>
        <w:rPr>
          <w:rFonts w:hint="eastAsia" w:ascii="宋体" w:hAnsi="宋体" w:eastAsia="宋体" w:cs="宋体"/>
          <w:sz w:val="21"/>
          <w:szCs w:val="21"/>
        </w:rPr>
        <w:t xml:space="preserve">由磋商小组对各响应单位的资格进行审查。资格审查内容包括：</w:t>
      </w:r>
      <w:r/>
    </w:p>
    <w:p>
      <w:pPr>
        <w:pStyle w:val="91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）供应商是否满足《中华人民共和国政府采购法》第二十二条规定的基本条件；</w:t>
      </w:r>
      <w:r/>
    </w:p>
    <w:p>
      <w:pPr>
        <w:pStyle w:val="91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）信用查询，现场审查供应商是否在参加政府采购活动前三年内，在经营活动中没有重大违法记录；</w:t>
      </w:r>
      <w:r/>
    </w:p>
    <w:p>
      <w:pPr>
        <w:pStyle w:val="91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）专门面向中小企业的项目，应当在资格审查环节对供应商出具的《中小企业声明函》进行审查；</w:t>
      </w:r>
      <w:r/>
    </w:p>
    <w:p>
      <w:pPr>
        <w:pStyle w:val="91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4</w:t>
      </w:r>
      <w:r>
        <w:rPr>
          <w:rFonts w:hint="eastAsia" w:ascii="宋体" w:hAnsi="宋体" w:eastAsia="宋体" w:cs="宋体"/>
          <w:sz w:val="21"/>
          <w:szCs w:val="21"/>
        </w:rPr>
        <w:t xml:space="preserve">）接受联合体投标的项目，联合体各方是否满足采购文件规定并提交相应证明文件；</w:t>
      </w:r>
      <w:r/>
    </w:p>
    <w:p>
      <w:pPr>
        <w:pStyle w:val="91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5</w:t>
      </w:r>
      <w:r>
        <w:rPr>
          <w:rFonts w:hint="eastAsia" w:ascii="宋体" w:hAnsi="宋体" w:eastAsia="宋体" w:cs="宋体"/>
          <w:sz w:val="21"/>
          <w:szCs w:val="21"/>
        </w:rPr>
        <w:t xml:space="preserve">）供应商是否满足采购文件规定的其他特定条件；</w:t>
      </w:r>
      <w:r/>
    </w:p>
    <w:p>
      <w:pPr>
        <w:pStyle w:val="91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6</w:t>
      </w:r>
      <w:r>
        <w:rPr>
          <w:rFonts w:hint="eastAsia" w:ascii="宋体" w:hAnsi="宋体" w:eastAsia="宋体" w:cs="宋体"/>
          <w:sz w:val="21"/>
          <w:szCs w:val="21"/>
        </w:rPr>
        <w:t xml:space="preserve">）供应商是否存在其他不得参与该政府采购项目的情形。</w:t>
      </w:r>
      <w:r/>
    </w:p>
    <w:p>
      <w:pPr>
        <w:pStyle w:val="915"/>
        <w:spacing w:line="360" w:lineRule="auto"/>
        <w:rPr>
          <w:rFonts w:ascii="宋体" w:hAnsi="宋体" w:eastAsia="宋体" w:cs="宋体"/>
          <w:sz w:val="21"/>
          <w:szCs w:val="21"/>
        </w:rPr>
      </w:pPr>
      <w:r>
        <w:rPr>
          <w:rFonts w:hint="eastAsia" w:ascii="宋体" w:hAnsi="宋体" w:eastAsia="宋体" w:cs="宋体"/>
          <w:sz w:val="21"/>
          <w:szCs w:val="21"/>
        </w:rPr>
        <w:t xml:space="preserve">资格审查责任主体应按照采购文件的要求对投标（响应）供应商提供的资格审查文件独立进行资格审查并提交资格审查结果。</w:t>
      </w:r>
      <w:r/>
    </w:p>
    <w:p>
      <w:pPr>
        <w:pStyle w:val="915"/>
        <w:ind w:firstLine="0"/>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t xml:space="preserve">.</w:t>
      </w:r>
      <w:r>
        <w:rPr>
          <w:rFonts w:hint="eastAsia" w:ascii="宋体" w:hAnsi="宋体" w:eastAsia="宋体" w:cs="宋体"/>
          <w:sz w:val="21"/>
          <w:szCs w:val="21"/>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w:t>
      </w:r>
      <w:r>
        <w:rPr>
          <w:rFonts w:hint="eastAsia" w:ascii="宋体" w:hAnsi="宋体" w:eastAsia="宋体" w:cs="宋体"/>
          <w:sz w:val="21"/>
          <w:szCs w:val="21"/>
        </w:rPr>
        <w:t xml:space="preserve">响应文件的范围或者改变响应文件的实质性内容。</w:t>
      </w:r>
      <w:r/>
    </w:p>
    <w:p>
      <w:pPr>
        <w:pStyle w:val="91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t xml:space="preserve">.</w:t>
      </w:r>
      <w:r>
        <w:rPr>
          <w:rFonts w:hint="eastAsia" w:ascii="宋体" w:hAnsi="宋体" w:eastAsia="宋体" w:cs="宋体"/>
          <w:sz w:val="21"/>
          <w:szCs w:val="21"/>
        </w:rPr>
        <w:t xml:space="preserve">磋商小组要求供应商澄清、说明或者更正响应文件应当以书面形式做出。供应商的澄清、说明或者更正应当由其单位加盖电子公章。</w:t>
      </w:r>
      <w:r/>
    </w:p>
    <w:p>
      <w:pPr>
        <w:pStyle w:val="945"/>
        <w:ind w:firstLine="422"/>
        <w:rPr>
          <w:rFonts w:cs="宋体"/>
          <w:b/>
          <w:sz w:val="21"/>
          <w:szCs w:val="21"/>
        </w:rPr>
      </w:pPr>
      <w:r>
        <w:rPr>
          <w:rFonts w:hint="eastAsia"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w:t>
      </w:r>
      <w:r>
        <w:rPr>
          <w:rFonts w:hint="eastAsia" w:cs="宋体"/>
          <w:b/>
          <w:sz w:val="21"/>
          <w:szCs w:val="21"/>
        </w:rPr>
        <w:t xml:space="preserve">函”并加盖</w:t>
      </w:r>
      <w:r>
        <w:rPr>
          <w:rFonts w:hint="eastAsia" w:cs="宋体"/>
          <w:b/>
          <w:sz w:val="21"/>
          <w:szCs w:val="21"/>
        </w:rPr>
        <w:t xml:space="preserve">CA</w:t>
      </w:r>
      <w:r>
        <w:rPr>
          <w:rFonts w:hint="eastAsia" w:cs="宋体"/>
          <w:b/>
          <w:sz w:val="21"/>
          <w:szCs w:val="21"/>
        </w:rPr>
        <w:t xml:space="preserve">电子公章，澄清、说明和补充的内容作为响应文件的补充部分。此处规定时间的计算以系统中的倒计时间为准，供应商应随时保持系统在线，如因供应商自身原因未在规</w:t>
      </w:r>
      <w:r>
        <w:rPr>
          <w:rFonts w:hint="eastAsia" w:cs="宋体"/>
          <w:b/>
          <w:sz w:val="21"/>
          <w:szCs w:val="21"/>
        </w:rPr>
        <w:t xml:space="preserve">定时间内提交澄清确认资料的，导致的不利后果由供应商自行承担。</w:t>
      </w:r>
      <w:r/>
    </w:p>
    <w:p>
      <w:pPr>
        <w:pStyle w:val="91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t xml:space="preserve">.</w:t>
      </w:r>
      <w:r>
        <w:rPr>
          <w:rFonts w:hint="eastAsia" w:ascii="宋体" w:hAnsi="宋体" w:eastAsia="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磋商小组通过“苏采云”系统向供应商发布“磋商函”，供应商应当按照要求在“苏采云”系统提交“磋商响应函”并加盖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p>
    <w:p>
      <w:pPr>
        <w:pStyle w:val="91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sz w:val="21"/>
          <w:szCs w:val="21"/>
        </w:rPr>
        <w:t xml:space="preserve">.</w:t>
      </w:r>
      <w:r>
        <w:rPr>
          <w:rFonts w:hint="eastAsia" w:ascii="宋体" w:hAnsi="宋体" w:eastAsia="宋体" w:cs="宋体"/>
          <w:sz w:val="21"/>
          <w:szCs w:val="21"/>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w:t>
      </w:r>
      <w:r>
        <w:rPr>
          <w:rFonts w:hint="eastAsia" w:ascii="宋体" w:hAnsi="宋体" w:eastAsia="宋体" w:cs="宋体"/>
          <w:sz w:val="21"/>
          <w:szCs w:val="21"/>
        </w:rPr>
        <w:t xml:space="preserve">有参加磋商的供应商，供应商应当按照磋商文件的变动情况和磋商小组的要求在“苏采云”系统中重新提交响应文件，并加盖</w:t>
      </w:r>
      <w:r>
        <w:rPr>
          <w:rFonts w:hint="eastAsia" w:ascii="宋体" w:hAnsi="宋体" w:eastAsia="宋体" w:cs="宋体"/>
          <w:sz w:val="21"/>
          <w:szCs w:val="21"/>
        </w:rPr>
        <w:t xml:space="preserve">CA</w:t>
      </w:r>
      <w:r>
        <w:rPr>
          <w:rFonts w:hint="eastAsia" w:ascii="宋体" w:hAnsi="宋体" w:eastAsia="宋体" w:cs="宋体"/>
          <w:sz w:val="21"/>
          <w:szCs w:val="21"/>
        </w:rPr>
        <w:t xml:space="preserve">电子公章。</w:t>
      </w:r>
      <w:r/>
    </w:p>
    <w:p>
      <w:pPr>
        <w:pStyle w:val="915"/>
        <w:ind w:firstLine="0"/>
        <w:spacing w:line="360" w:lineRule="auto"/>
        <w:rPr>
          <w:rFonts w:ascii="宋体" w:hAnsi="宋体" w:eastAsia="宋体" w:cs="宋体"/>
          <w:b/>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rPr>
        <w:t xml:space="preserve">.</w:t>
      </w:r>
      <w:r>
        <w:rPr>
          <w:rFonts w:hint="eastAsia" w:ascii="宋体" w:hAnsi="宋体" w:eastAsia="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sz w:val="21"/>
          <w:szCs w:val="21"/>
        </w:rPr>
        <w:t xml:space="preserve">最后报价作为评审报价。提交最后报价的供应商不得少于</w:t>
      </w:r>
      <w:r>
        <w:rPr>
          <w:rFonts w:hint="eastAsia" w:ascii="宋体" w:hAnsi="宋体" w:eastAsia="宋体" w:cs="宋体"/>
          <w:sz w:val="21"/>
          <w:szCs w:val="21"/>
        </w:rPr>
        <w:t xml:space="preserve">3</w:t>
      </w:r>
      <w:r>
        <w:rPr>
          <w:rFonts w:hint="eastAsia" w:ascii="宋体" w:hAnsi="宋体" w:eastAsia="宋体" w:cs="宋体"/>
          <w:sz w:val="21"/>
          <w:szCs w:val="21"/>
        </w:rPr>
        <w:t xml:space="preserve">家（符合《政府采购竞争性磋商采购方式管理暂行办法》第三条第（一）、第（四）项情形的，即政府购买服务项目（含政府和社会资本合作项目）；市场竞争不充分的科研项目，以及需要扶持的科</w:t>
      </w:r>
      <w:r>
        <w:rPr>
          <w:rFonts w:hint="eastAsia" w:ascii="宋体" w:hAnsi="宋体" w:eastAsia="宋体" w:cs="宋体"/>
          <w:sz w:val="21"/>
          <w:szCs w:val="21"/>
        </w:rPr>
        <w:t xml:space="preserve">技成果转化项目，为不得少于</w:t>
      </w:r>
      <w:r>
        <w:rPr>
          <w:rFonts w:hint="eastAsia" w:ascii="宋体" w:hAnsi="宋体" w:eastAsia="宋体" w:cs="宋体"/>
          <w:sz w:val="21"/>
          <w:szCs w:val="21"/>
        </w:rPr>
        <w:t xml:space="preserve">2</w:t>
      </w:r>
      <w:r>
        <w:rPr>
          <w:rFonts w:hint="eastAsia" w:ascii="宋体" w:hAnsi="宋体" w:eastAsia="宋体" w:cs="宋体"/>
          <w:sz w:val="21"/>
          <w:szCs w:val="21"/>
        </w:rPr>
        <w:t xml:space="preserve">家）。</w:t>
      </w:r>
      <w:r>
        <w:rPr>
          <w:rFonts w:hint="eastAsia" w:ascii="宋体" w:hAnsi="宋体" w:eastAsia="宋体" w:cs="宋体"/>
          <w:b/>
          <w:bCs/>
          <w:sz w:val="21"/>
          <w:szCs w:val="21"/>
        </w:rPr>
        <w:t xml:space="preserve">除因磋商采购文件修改导致供应商成本增加的，最后报价不得高于第一次报价，否则为无效响应报价。</w:t>
      </w:r>
      <w:r/>
    </w:p>
    <w:p>
      <w:pPr>
        <w:pStyle w:val="915"/>
        <w:ind w:firstLine="0"/>
        <w:spacing w:line="360" w:lineRule="auto"/>
        <w:rPr>
          <w:rFonts w:ascii="宋体" w:hAnsi="宋体" w:eastAsia="宋体" w:cs="宋体"/>
          <w:b/>
          <w:sz w:val="21"/>
          <w:szCs w:val="21"/>
        </w:rPr>
      </w:pPr>
      <w:r>
        <w:rPr>
          <w:rFonts w:hint="eastAsia" w:ascii="宋体" w:hAnsi="宋体" w:eastAsia="宋体" w:cs="宋体"/>
          <w:b/>
          <w:sz w:val="21"/>
          <w:szCs w:val="21"/>
        </w:rPr>
        <w:t xml:space="preserve">11</w:t>
      </w:r>
      <w:r>
        <w:rPr>
          <w:rFonts w:hint="eastAsia" w:ascii="宋体" w:hAnsi="宋体" w:eastAsia="宋体" w:cs="宋体"/>
          <w:b/>
          <w:sz w:val="21"/>
          <w:szCs w:val="21"/>
        </w:rPr>
        <w:t xml:space="preserve">.</w:t>
      </w:r>
      <w:r>
        <w:rPr>
          <w:rFonts w:hint="eastAsia" w:ascii="宋体" w:hAnsi="宋体" w:eastAsia="宋体" w:cs="宋体"/>
          <w:b/>
          <w:sz w:val="21"/>
          <w:szCs w:val="21"/>
        </w:rPr>
        <w:t xml:space="preserve">供应商未在磋商小组规定的时间内在“苏采云”系统中提交最后报价的视为放弃磋商，其响应文件按无效响应处理，最后报价格式表须加盖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rPr>
          <w:rFonts w:hint="eastAsia" w:ascii="宋体" w:hAnsi="宋体" w:eastAsia="宋体" w:cs="宋体"/>
          <w:b/>
          <w:sz w:val="21"/>
          <w:szCs w:val="21"/>
        </w:rPr>
        <w:t xml:space="preserve">,</w:t>
      </w:r>
      <w:r>
        <w:rPr>
          <w:rFonts w:hint="eastAsia" w:ascii="宋体" w:hAnsi="宋体" w:eastAsia="宋体" w:cs="宋体"/>
          <w:b/>
          <w:sz w:val="21"/>
          <w:szCs w:val="21"/>
        </w:rPr>
        <w:t xml:space="preserve">否则视为未提交最后报价。（此处规定时间的计算以系统中的倒计时间为准，系统中的线上最后报价只有一次机会，提交后无法撤回，请供应商慎重提交）</w:t>
      </w:r>
      <w:r/>
    </w:p>
    <w:p>
      <w:pPr>
        <w:pStyle w:val="915"/>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已提交响应文件的供应商，在提交最后报价之前，可以根据磋商情况退出磋商，并在“苏采云”系统中提交“退出磋商函”并加盖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p>
    <w:p>
      <w:pPr>
        <w:pStyle w:val="915"/>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进入项目评审流程后，建议各供应商法定代表人或授权委托人始终保持通讯顺畅，时刻关注不见面开标大厅，不离开不见面开标大厅。</w:t>
      </w:r>
      <w:r/>
    </w:p>
    <w:p>
      <w:pPr>
        <w:pStyle w:val="91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t xml:space="preserve">.</w:t>
      </w:r>
      <w:r>
        <w:rPr>
          <w:rFonts w:hint="eastAsia" w:ascii="宋体" w:hAnsi="宋体" w:eastAsia="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91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13</w:t>
      </w:r>
      <w:r>
        <w:rPr>
          <w:rFonts w:hint="eastAsia" w:ascii="宋体" w:hAnsi="宋体" w:eastAsia="宋体" w:cs="宋体"/>
          <w:sz w:val="21"/>
          <w:szCs w:val="21"/>
        </w:rPr>
        <w:t xml:space="preserve">.</w:t>
      </w:r>
      <w:r>
        <w:rPr>
          <w:rFonts w:hint="eastAsia" w:ascii="宋体" w:hAnsi="宋体" w:eastAsia="宋体" w:cs="宋体"/>
          <w:sz w:val="21"/>
          <w:szCs w:val="21"/>
        </w:rPr>
        <w:t xml:space="preserve">磋商小组根据磋商成交原则确定成交供应商，并将结果通知所有参加磋商的供应商。</w:t>
      </w:r>
      <w:r/>
    </w:p>
    <w:p>
      <w:pPr>
        <w:pStyle w:val="91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14</w:t>
      </w:r>
      <w:r>
        <w:rPr>
          <w:rFonts w:hint="eastAsia" w:ascii="宋体" w:hAnsi="宋体" w:eastAsia="宋体" w:cs="宋体"/>
          <w:sz w:val="21"/>
          <w:szCs w:val="21"/>
        </w:rPr>
        <w:t xml:space="preserve">.</w:t>
      </w:r>
      <w:r>
        <w:rPr>
          <w:rFonts w:hint="eastAsia" w:ascii="宋体" w:hAnsi="宋体" w:eastAsia="宋体" w:cs="宋体"/>
          <w:sz w:val="21"/>
          <w:szCs w:val="21"/>
        </w:rPr>
        <w:t xml:space="preserve">如磋商过程中出现本采购文件未尽事宜，</w:t>
      </w:r>
      <w:r>
        <w:rPr>
          <w:rFonts w:hint="eastAsia" w:ascii="宋体" w:hAnsi="宋体" w:eastAsia="宋体" w:cs="宋体"/>
          <w:sz w:val="21"/>
          <w:szCs w:val="21"/>
        </w:rPr>
        <w:t xml:space="preserve">由磋商小组根据政府采购有关法律、法规讨论决定。</w:t>
      </w:r>
      <w:r/>
    </w:p>
    <w:p>
      <w:pPr>
        <w:spacing w:line="360" w:lineRule="auto"/>
        <w:rPr>
          <w:rFonts w:ascii="宋体" w:hAnsi="宋体" w:cs="宋体"/>
          <w:b/>
          <w:szCs w:val="21"/>
        </w:rPr>
        <w:outlineLvl w:val="1"/>
      </w:pPr>
      <w:r>
        <w:rPr>
          <w:rFonts w:hint="eastAsia" w:ascii="宋体" w:hAnsi="宋体" w:cs="宋体"/>
          <w:b/>
          <w:szCs w:val="21"/>
        </w:rPr>
        <w:t xml:space="preserve">七、综合说明</w:t>
      </w:r>
      <w:r/>
    </w:p>
    <w:p>
      <w:pPr>
        <w:spacing w:line="360" w:lineRule="auto"/>
        <w:rPr>
          <w:rFonts w:ascii="宋体" w:hAnsi="宋体" w:cs="宋体"/>
          <w:szCs w:val="21"/>
        </w:rPr>
        <w:outlineLvl w:val="1"/>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响应单位应对本项目的全部内容进行报价，只投其中部分内容者或出现选择性报价的，其响应文件将被拒绝。</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bCs/>
          <w:szCs w:val="21"/>
        </w:rPr>
        <w:t xml:space="preserve">磋商响应单位必须承诺磋商采购文件中提出的全部要求，如果其中某些条款不响应时，应在文件中逐条列出，未列出的视同响应。</w:t>
      </w:r>
      <w:r/>
    </w:p>
    <w:p>
      <w:pPr>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磋商保证金：</w:t>
      </w:r>
      <w:r/>
    </w:p>
    <w:p>
      <w:pPr>
        <w:ind w:firstLine="422"/>
        <w:spacing w:line="360" w:lineRule="auto"/>
        <w:rPr>
          <w:rStyle w:val="993"/>
          <w:rFonts w:ascii="宋体" w:hAnsi="宋体" w:cs="宋体"/>
          <w:b/>
          <w:szCs w:val="21"/>
        </w:rPr>
      </w:pPr>
      <w:r>
        <w:rPr>
          <w:rStyle w:val="993"/>
          <w:rFonts w:hint="eastAsia" w:ascii="宋体" w:hAnsi="宋体" w:cs="宋体"/>
          <w:b/>
          <w:szCs w:val="21"/>
        </w:rPr>
        <w:t xml:space="preserve">不需提交，采购文件中有关磋商保证金的规定均不适用。投标（响应）人应在投标（响应）文件中提</w:t>
      </w:r>
      <w:r>
        <w:rPr>
          <w:rStyle w:val="993"/>
          <w:rFonts w:hint="eastAsia" w:ascii="宋体" w:hAnsi="宋体" w:cs="宋体"/>
          <w:b/>
          <w:szCs w:val="21"/>
        </w:rPr>
        <w:t xml:space="preserve">交《投标（响应）保证承诺书》（详见附件），否则为无效投标。</w:t>
      </w:r>
      <w:r/>
    </w:p>
    <w:p>
      <w:pPr>
        <w:spacing w:line="360" w:lineRule="auto"/>
        <w:rPr>
          <w:rFonts w:ascii="宋体" w:hAnsi="宋体" w:cs="宋体"/>
        </w:rPr>
      </w:pPr>
      <w:r>
        <w:rPr>
          <w:rFonts w:hint="eastAsia" w:ascii="宋体" w:hAnsi="宋体" w:cs="宋体"/>
          <w:bCs/>
          <w:szCs w:val="21"/>
        </w:rPr>
        <w:t xml:space="preserve">4</w:t>
      </w:r>
      <w:r>
        <w:rPr>
          <w:rFonts w:hint="eastAsia" w:ascii="宋体" w:hAnsi="宋体" w:cs="宋体"/>
          <w:bCs/>
          <w:szCs w:val="21"/>
        </w:rPr>
        <w:t xml:space="preserve">.</w:t>
      </w:r>
      <w:r>
        <w:rPr>
          <w:rFonts w:hint="eastAsia" w:ascii="宋体" w:hAnsi="宋体" w:cs="宋体"/>
          <w:bCs/>
          <w:szCs w:val="21"/>
        </w:rPr>
        <w:t xml:space="preserve">代理服务费：</w:t>
      </w:r>
      <w:r>
        <w:rPr>
          <w:rStyle w:val="993"/>
          <w:rFonts w:hint="eastAsia" w:ascii="宋体" w:hAnsi="宋体" w:cs="宋体"/>
          <w:szCs w:val="21"/>
        </w:rPr>
        <w:t xml:space="preserve">由成交单位按照预算金额计算并支付，具体为</w:t>
      </w:r>
      <w:r>
        <w:rPr>
          <w:rStyle w:val="993"/>
          <w:rFonts w:hint="eastAsia" w:ascii="宋体" w:hAnsi="宋体" w:cs="宋体"/>
          <w:szCs w:val="21"/>
        </w:rPr>
        <w:t xml:space="preserve">100</w:t>
      </w:r>
      <w:r>
        <w:rPr>
          <w:rStyle w:val="993"/>
          <w:rFonts w:hint="eastAsia" w:ascii="宋体" w:hAnsi="宋体" w:cs="宋体"/>
          <w:szCs w:val="21"/>
        </w:rPr>
        <w:t xml:space="preserve">万元以内</w:t>
      </w:r>
      <w:r>
        <w:rPr>
          <w:rStyle w:val="993"/>
          <w:rFonts w:hint="eastAsia" w:ascii="宋体" w:hAnsi="宋体" w:cs="宋体"/>
          <w:szCs w:val="21"/>
        </w:rPr>
        <w:t xml:space="preserve">1.5%</w:t>
      </w:r>
      <w:r>
        <w:rPr>
          <w:rStyle w:val="993"/>
          <w:rFonts w:hint="eastAsia" w:ascii="宋体" w:hAnsi="宋体" w:cs="宋体"/>
          <w:szCs w:val="21"/>
        </w:rPr>
        <w:t xml:space="preserve">、</w:t>
      </w:r>
      <w:r>
        <w:rPr>
          <w:rStyle w:val="993"/>
          <w:rFonts w:hint="eastAsia" w:ascii="宋体" w:hAnsi="宋体" w:cs="宋体"/>
          <w:szCs w:val="21"/>
        </w:rPr>
        <w:t xml:space="preserve">100</w:t>
      </w:r>
      <w:r>
        <w:rPr>
          <w:rStyle w:val="993"/>
          <w:rFonts w:hint="eastAsia" w:ascii="宋体" w:hAnsi="宋体" w:cs="宋体"/>
          <w:szCs w:val="21"/>
        </w:rPr>
        <w:t xml:space="preserve">万元～</w:t>
      </w:r>
      <w:r>
        <w:rPr>
          <w:rStyle w:val="993"/>
          <w:rFonts w:hint="eastAsia" w:ascii="宋体" w:hAnsi="宋体" w:cs="宋体"/>
          <w:szCs w:val="21"/>
        </w:rPr>
        <w:t xml:space="preserve">500</w:t>
      </w:r>
      <w:r>
        <w:rPr>
          <w:rStyle w:val="993"/>
          <w:rFonts w:hint="eastAsia" w:ascii="宋体" w:hAnsi="宋体" w:cs="宋体"/>
          <w:szCs w:val="21"/>
        </w:rPr>
        <w:t xml:space="preserve">万元以内</w:t>
      </w:r>
      <w:r>
        <w:rPr>
          <w:rStyle w:val="993"/>
          <w:rFonts w:hint="eastAsia" w:ascii="宋体" w:hAnsi="宋体" w:cs="宋体"/>
          <w:szCs w:val="21"/>
        </w:rPr>
        <w:t xml:space="preserve">1.1%</w:t>
      </w:r>
      <w:r>
        <w:rPr>
          <w:rStyle w:val="993"/>
          <w:rFonts w:hint="eastAsia" w:ascii="宋体" w:hAnsi="宋体" w:cs="宋体"/>
          <w:szCs w:val="21"/>
        </w:rPr>
        <w:t xml:space="preserve">差额定率累进法计算并支付代理服务费，该费用应在领取成交通知书时付清。</w:t>
      </w:r>
      <w:r>
        <w:rPr>
          <w:rFonts w:hint="eastAsia" w:ascii="宋体" w:hAnsi="宋体" w:cs="宋体"/>
          <w:szCs w:val="21"/>
        </w:rPr>
        <w:t xml:space="preserve">代理服务费含在供应商各标段投标报价综合报价费用中，请各响应单位综合考虑。</w:t>
      </w:r>
      <w:r>
        <w:rPr>
          <w:rStyle w:val="993"/>
          <w:rFonts w:hint="eastAsia" w:ascii="宋体" w:hAnsi="宋体" w:cs="宋体"/>
          <w:szCs w:val="21"/>
        </w:rPr>
        <w:t xml:space="preserve">本项目服务费金额为人民币</w:t>
      </w:r>
      <w:r>
        <w:rPr>
          <w:rFonts w:hint="eastAsia"/>
        </w:rPr>
        <w:t xml:space="preserve">壹万陆仟壹佰伍拾伍</w:t>
      </w:r>
      <w:r>
        <w:rPr>
          <w:rStyle w:val="993"/>
          <w:rFonts w:hint="eastAsia" w:ascii="宋体" w:hAnsi="宋体" w:cs="宋体"/>
          <w:szCs w:val="21"/>
        </w:rPr>
        <w:t xml:space="preserve">元整。</w:t>
      </w:r>
      <w:r/>
    </w:p>
    <w:p>
      <w:pPr>
        <w:ind w:firstLine="420"/>
        <w:spacing w:line="360" w:lineRule="auto"/>
        <w:rPr>
          <w:rFonts w:ascii="宋体" w:hAnsi="宋体" w:cs="宋体"/>
          <w:szCs w:val="21"/>
        </w:rPr>
      </w:pPr>
      <w:r>
        <w:rPr>
          <w:rFonts w:hint="eastAsia" w:ascii="宋体" w:hAnsi="宋体" w:cs="宋体"/>
          <w:szCs w:val="21"/>
        </w:rPr>
        <w:t xml:space="preserve">代理服务费交纳账户：苏州市创杰招投标咨询服务有限公司</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开户银行：江苏银行苏州金阊支行</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账</w:t>
      </w:r>
      <w:r>
        <w:rPr>
          <w:rFonts w:hint="eastAsia" w:ascii="宋体" w:hAnsi="宋体" w:cs="宋体"/>
          <w:szCs w:val="21"/>
        </w:rPr>
        <w:t xml:space="preserve">    </w:t>
      </w:r>
      <w:r>
        <w:rPr>
          <w:rFonts w:hint="eastAsia" w:ascii="宋体" w:hAnsi="宋体" w:cs="宋体"/>
          <w:szCs w:val="21"/>
        </w:rPr>
        <w:t xml:space="preserve">号：</w:t>
      </w:r>
      <w:r>
        <w:rPr>
          <w:rFonts w:hint="eastAsia" w:ascii="宋体" w:hAnsi="宋体" w:cs="宋体"/>
          <w:szCs w:val="21"/>
        </w:rPr>
        <w:t xml:space="preserve">30100188000004892</w:t>
      </w:r>
      <w:r/>
    </w:p>
    <w:p>
      <w:pPr>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w:t>
      </w:r>
      <w:r>
        <w:rPr>
          <w:rFonts w:hint="eastAsia" w:ascii="宋体" w:hAnsi="宋体" w:cs="宋体"/>
          <w:bCs/>
          <w:szCs w:val="21"/>
        </w:rPr>
        <w:t xml:space="preserve">磋商说明：</w:t>
      </w:r>
      <w:r/>
    </w:p>
    <w:p>
      <w:pPr>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）不符合供应商资格要求的响应文件将被拒绝；</w:t>
      </w:r>
      <w:r/>
    </w:p>
    <w:p>
      <w:pPr>
        <w:spacing w:line="360" w:lineRule="auto"/>
        <w:rPr>
          <w:rFonts w:ascii="宋体" w:hAnsi="宋体" w:cs="宋体"/>
          <w:b/>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w:t>
      </w:r>
      <w:r>
        <w:rPr>
          <w:rFonts w:hint="eastAsia" w:ascii="宋体" w:hAnsi="宋体" w:cs="宋体"/>
          <w:b/>
          <w:szCs w:val="21"/>
        </w:rPr>
        <w:t xml:space="preserve">机器码检查中，不同供应商使用同一台电脑编制响应文件的，响应文件将被认定为无效响应；</w:t>
      </w:r>
      <w:r/>
    </w:p>
    <w:p>
      <w:pPr>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）最终报价超过采购预算或最高限价的，不能成交；</w:t>
      </w:r>
      <w:r/>
    </w:p>
    <w:p>
      <w:pPr>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）不实质性响应磋商文件的不能成交；</w:t>
      </w:r>
      <w:r/>
    </w:p>
    <w:p>
      <w:pPr>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5</w:t>
      </w:r>
      <w:r>
        <w:rPr>
          <w:rFonts w:hint="eastAsia" w:ascii="宋体" w:hAnsi="宋体" w:cs="宋体"/>
          <w:bCs/>
          <w:szCs w:val="21"/>
        </w:rPr>
        <w:t xml:space="preserve">）</w:t>
      </w:r>
      <w:r>
        <w:rPr>
          <w:rFonts w:hint="eastAsia" w:ascii="宋体" w:hAnsi="宋体" w:cs="宋体"/>
          <w:szCs w:val="21"/>
        </w:rPr>
        <w:t xml:space="preserve">参加磋商响应单位不足三家，或者实质性响应磋商文件不满三家或二次报价在采购预算内不满三家的，磋商采购失败</w:t>
      </w:r>
      <w:r>
        <w:rPr>
          <w:rFonts w:hint="eastAsia" w:ascii="宋体" w:hAnsi="宋体" w:cs="宋体"/>
          <w:bCs/>
          <w:szCs w:val="21"/>
        </w:rPr>
        <w:t xml:space="preserve">。</w:t>
      </w:r>
      <w:r/>
    </w:p>
    <w:p>
      <w:pPr>
        <w:jc w:val="left"/>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szCs w:val="21"/>
        </w:rPr>
        <w:t xml:space="preserve">最终合同单价按最终总报价同比例下浮。</w:t>
      </w:r>
      <w:r/>
    </w:p>
    <w:p>
      <w:pPr>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b/>
          <w:szCs w:val="21"/>
        </w:rPr>
        <w:t xml:space="preserve">联合投标：</w:t>
      </w:r>
      <w:r>
        <w:rPr>
          <w:rFonts w:hint="eastAsia" w:ascii="宋体" w:hAnsi="宋体" w:cs="宋体"/>
          <w:b/>
          <w:bCs/>
          <w:szCs w:val="21"/>
          <w:lang w:val="zh-CN"/>
        </w:rPr>
        <w:t xml:space="preserve">本项目不接受联合投标。</w:t>
      </w:r>
      <w:r/>
    </w:p>
    <w:p>
      <w:pPr>
        <w:spacing w:line="360" w:lineRule="auto"/>
        <w:rPr>
          <w:rFonts w:ascii="宋体" w:hAnsi="宋体" w:cs="宋体"/>
          <w:szCs w:val="21"/>
        </w:rPr>
      </w:pPr>
      <w:r>
        <w:rPr>
          <w:rFonts w:hint="eastAsia" w:ascii="宋体" w:hAnsi="宋体" w:cs="宋体"/>
          <w:bCs/>
          <w:szCs w:val="21"/>
        </w:rPr>
        <w:t xml:space="preserve">7.</w:t>
      </w:r>
      <w:r>
        <w:rPr>
          <w:rFonts w:hint="eastAsia" w:ascii="宋体" w:hAnsi="宋体" w:cs="宋体"/>
          <w:b/>
          <w:bCs/>
          <w:szCs w:val="21"/>
        </w:rPr>
        <w:t xml:space="preserve">关于对参与供应商信用记录的政府采购要求</w:t>
      </w:r>
      <w:r>
        <w:rPr>
          <w:rFonts w:hint="eastAsia" w:ascii="宋体" w:hAnsi="宋体" w:cs="宋体"/>
          <w:szCs w:val="21"/>
        </w:rPr>
        <w:t xml:space="preserve">：</w:t>
      </w:r>
      <w:r/>
    </w:p>
    <w:p>
      <w:pPr>
        <w:spacing w:line="360" w:lineRule="auto"/>
        <w:tabs>
          <w:tab w:val="left" w:pos="4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）采购代理机构会在接收响应文件截止时间后，登录信用中国网站（</w:t>
      </w:r>
      <w:r>
        <w:rPr>
          <w:rFonts w:hint="eastAsia" w:ascii="宋体" w:hAnsi="宋体" w:cs="宋体"/>
          <w:szCs w:val="21"/>
        </w:rPr>
        <w:t xml:space="preserve">www.creditchina.</w:t>
      </w:r>
      <w:r>
        <w:rPr>
          <w:rFonts w:hint="eastAsia" w:ascii="宋体" w:hAnsi="宋体" w:cs="宋体"/>
          <w:szCs w:val="21"/>
        </w:rPr>
        <w:t xml:space="preserve">gov.cn/</w:t>
      </w:r>
      <w:r>
        <w:rPr>
          <w:rFonts w:hint="eastAsia" w:ascii="宋体" w:hAnsi="宋体" w:cs="宋体"/>
          <w:szCs w:val="21"/>
        </w:rPr>
        <w:t xml:space="preserve">）查询供应商的信用记录，并将查询结果递交评审小组。</w:t>
      </w:r>
      <w:r/>
    </w:p>
    <w:p>
      <w:pPr>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）供应商若在经营活动中受到罚款</w:t>
      </w:r>
      <w:r>
        <w:rPr>
          <w:rFonts w:hint="eastAsia" w:ascii="宋体" w:hAnsi="宋体" w:cs="宋体"/>
          <w:szCs w:val="21"/>
        </w:rPr>
        <w:t xml:space="preserve">的，请携带相关地方、部门对较大数额认定标准的证明材料，与响应文件一并提交。若无法提供，则可能承担响应无效等相应不利后果。</w:t>
      </w:r>
      <w:r/>
    </w:p>
    <w:p>
      <w:pPr>
        <w:spacing w:line="360" w:lineRule="auto"/>
        <w:tabs>
          <w:tab w:val="left" w:pos="4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）对存在失信信息的供应商，由失信供应商进行确认。同时，采购代理机构工作人员应根据评审小组确认的失信信息，登录到相关来源网站页面进行复核并打印，作为证据留存。</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）按照《中华人民共和国政府采购法》第二十二条规定，下列信用记录属于应依法拒绝供应商参加政府采购的失信信息：</w:t>
      </w:r>
      <w:r/>
    </w:p>
    <w:p>
      <w:pPr>
        <w:spacing w:line="360" w:lineRule="auto"/>
        <w:rPr>
          <w:rFonts w:ascii="宋体" w:hAnsi="宋体" w:cs="宋体"/>
          <w:szCs w:val="21"/>
        </w:rPr>
      </w:pPr>
      <w:r>
        <w:rPr>
          <w:rFonts w:hint="eastAsia" w:ascii="宋体" w:hAnsi="宋体" w:cs="宋体"/>
          <w:szCs w:val="21"/>
        </w:rPr>
        <w:t xml:space="preserve">（一）政府采购严重违法记录，即供应商被全国各级财政部门列入“政府采购严重违法失信行为记录名单”，且在处罚有效期内的。</w:t>
      </w:r>
      <w:r/>
    </w:p>
    <w:p>
      <w:pPr>
        <w:spacing w:line="360" w:lineRule="auto"/>
        <w:rPr>
          <w:rFonts w:ascii="宋体" w:hAnsi="宋体" w:cs="宋体"/>
          <w:szCs w:val="21"/>
        </w:rPr>
      </w:pPr>
      <w:r>
        <w:rPr>
          <w:rFonts w:hint="eastAsia" w:ascii="宋体" w:hAnsi="宋体" w:cs="宋体"/>
          <w:szCs w:val="21"/>
        </w:rPr>
        <w:t xml:space="preserve">（二）财政部门与法院、工商、税务等部门联合惩戒的失信信息，包括：</w:t>
      </w:r>
      <w:r/>
    </w:p>
    <w:p>
      <w:pP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）被列入失信被执行人名单；</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）被列入重大税收违法案件当事人名单；</w:t>
      </w:r>
      <w:r/>
    </w:p>
    <w:p>
      <w:pPr>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）企业经营异常名录中被责令停产停业、暂扣或者吊销许可证或者执照，或者对经营活动中的违法行为处以较大数额罚款（“较大数额罚款”认定为</w:t>
      </w:r>
      <w:r>
        <w:rPr>
          <w:rFonts w:hint="eastAsia" w:ascii="宋体" w:hAnsi="宋体" w:cs="宋体"/>
          <w:szCs w:val="21"/>
        </w:rPr>
        <w:t xml:space="preserve">200</w:t>
      </w:r>
      <w:r>
        <w:rPr>
          <w:rFonts w:hint="eastAsia" w:ascii="宋体" w:hAnsi="宋体" w:cs="宋体"/>
          <w:szCs w:val="21"/>
        </w:rPr>
        <w:t xml:space="preserve">万元以上的罚款，法律、行政法规以及国务院有关部门明确规定相关领域“较大数额罚款”标准高于</w:t>
      </w:r>
      <w:r>
        <w:rPr>
          <w:rFonts w:hint="eastAsia" w:ascii="宋体" w:hAnsi="宋体" w:cs="宋体"/>
          <w:szCs w:val="21"/>
        </w:rPr>
        <w:t xml:space="preserve">200</w:t>
      </w:r>
      <w:r>
        <w:rPr>
          <w:rFonts w:hint="eastAsia" w:ascii="宋体" w:hAnsi="宋体" w:cs="宋体"/>
          <w:szCs w:val="21"/>
        </w:rPr>
        <w:t xml:space="preserve">万元的，从其规定）的信用记录。处罚生效日至递交（响应）文件日未满三年的。</w:t>
      </w:r>
      <w:r/>
    </w:p>
    <w:p>
      <w:pPr>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告知成交结果</w:t>
      </w:r>
      <w:r/>
    </w:p>
    <w:p>
      <w:pPr>
        <w:ind w:firstLine="420"/>
        <w:spacing w:line="360" w:lineRule="auto"/>
        <w:rPr>
          <w:rFonts w:ascii="宋体" w:hAnsi="宋体" w:cs="宋体"/>
        </w:rPr>
      </w:pPr>
      <w:r>
        <w:rPr>
          <w:rFonts w:hint="eastAsia" w:ascii="宋体" w:hAnsi="宋体" w:cs="宋体"/>
        </w:rPr>
        <w:t xml:space="preserve">采购单位或其委托的代理机构根据相关规定发布成交公告，成交公告发出的同时应当向成交供应商发出《成交通知书》</w:t>
      </w:r>
      <w:bookmarkStart w:id="7" w:name="_Hlk132385599"/>
      <w:r/>
      <w:bookmarkStart w:id="8" w:name="_Hlk132385577"/>
      <w:r/>
      <w:bookmarkStart w:id="9" w:name="_Hlk132389804"/>
      <w:r>
        <w:rPr>
          <w:rFonts w:hint="eastAsia" w:ascii="宋体" w:hAnsi="宋体" w:cs="宋体"/>
        </w:rPr>
        <w:t xml:space="preserve">。请成交供应商在成交结果公告届满之日起</w:t>
      </w:r>
      <w:r>
        <w:rPr>
          <w:rFonts w:hint="eastAsia" w:ascii="宋体" w:hAnsi="宋体" w:cs="宋体"/>
        </w:rPr>
        <w:t xml:space="preserve">30</w:t>
      </w:r>
      <w:r>
        <w:rPr>
          <w:rFonts w:hint="eastAsia" w:ascii="宋体" w:hAnsi="宋体" w:cs="宋体"/>
        </w:rPr>
        <w:t xml:space="preserve">日内</w:t>
      </w:r>
      <w:r>
        <w:rPr>
          <w:rFonts w:hint="eastAsia" w:ascii="宋体" w:hAnsi="宋体" w:cs="宋体"/>
        </w:rPr>
        <w:t xml:space="preserve">,</w:t>
      </w:r>
      <w:r>
        <w:rPr>
          <w:rFonts w:hint="eastAsia" w:ascii="宋体" w:hAnsi="宋体" w:cs="宋体"/>
        </w:rPr>
        <w:t xml:space="preserve">使用</w:t>
      </w:r>
      <w:r>
        <w:rPr>
          <w:rFonts w:hint="eastAsia" w:ascii="宋体" w:hAnsi="宋体" w:cs="宋体"/>
        </w:rPr>
        <w:t xml:space="preserve">CA</w:t>
      </w:r>
      <w:r>
        <w:rPr>
          <w:rFonts w:hint="eastAsia" w:ascii="宋体" w:hAnsi="宋体" w:cs="宋体"/>
        </w:rPr>
        <w:t xml:space="preserve">数字证书登录“苏采云”系统及时下载成交通知书。因系统存储空间有限，自成交结果公告届满之日起</w:t>
      </w:r>
      <w:r>
        <w:rPr>
          <w:rFonts w:hint="eastAsia" w:ascii="宋体" w:hAnsi="宋体" w:cs="宋体"/>
        </w:rPr>
        <w:t xml:space="preserve">30</w:t>
      </w:r>
      <w:r>
        <w:rPr>
          <w:rFonts w:hint="eastAsia" w:ascii="宋体" w:hAnsi="宋体" w:cs="宋体"/>
        </w:rPr>
        <w:t xml:space="preserve">日后，“苏采云”系统不再保证提供下载成交通知书服务</w:t>
      </w:r>
      <w:r>
        <w:rPr>
          <w:rFonts w:hint="eastAsia" w:ascii="宋体" w:hAnsi="宋体" w:cs="宋体"/>
        </w:rPr>
        <w:t xml:space="preserve">,</w:t>
      </w:r>
      <w:r>
        <w:rPr>
          <w:rFonts w:hint="eastAsia" w:ascii="宋体" w:hAnsi="宋体" w:cs="宋体"/>
        </w:rPr>
        <w:t xml:space="preserve">因未及时下载而造成的不利后果由成交供应商自行承担）；</w:t>
      </w:r>
      <w:bookmarkEnd w:id="7"/>
      <w:r/>
      <w:bookmarkEnd w:id="8"/>
      <w:r/>
      <w:bookmarkEnd w:id="9"/>
      <w:r>
        <w:rPr>
          <w:rFonts w:hint="eastAsia" w:ascii="宋体" w:hAnsi="宋体" w:cs="宋体"/>
        </w:rPr>
        <w:t xml:space="preserve">对未通过资格审查的供应商，应当告知其未通过的原因；未成交供应商须在成交公告发出之日起</w:t>
      </w:r>
      <w:r>
        <w:rPr>
          <w:rFonts w:hint="eastAsia" w:ascii="宋体" w:hAnsi="宋体" w:cs="宋体"/>
        </w:rPr>
        <w:t xml:space="preserve">2</w:t>
      </w:r>
      <w:r>
        <w:rPr>
          <w:rFonts w:hint="eastAsia" w:ascii="宋体" w:hAnsi="宋体" w:cs="宋体"/>
        </w:rPr>
        <w:t xml:space="preserve">个工作日内向采购代理机构另行提供用以接收《未成交通知书》的电子邮件地</w:t>
      </w:r>
      <w:r>
        <w:rPr>
          <w:rFonts w:hint="eastAsia" w:ascii="宋体" w:hAnsi="宋体" w:cs="宋体"/>
        </w:rPr>
        <w:t xml:space="preserve">址，未按时提供电子邮件地址或提供信息有误的，视为自动放弃并自行承担相应后果。</w:t>
      </w:r>
      <w:r/>
    </w:p>
    <w:p>
      <w:pPr>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成交供应商除发生法律规定的不能预见、不能避免并不能克服的客观情况外不得放弃或拒绝签订合同的。放弃或拒绝签订合同的，采购单位视情将其通报给财政部门。</w:t>
      </w:r>
      <w:r/>
    </w:p>
    <w:p>
      <w:pPr>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采购合同履行中，采购单位需追加与合同标的相同的服务的，在不改变合同其他条款的前提下，可以与成交供应商协商签订补充合同，但所有补充合同的项目金额不得超过原合同项目金额的百分之十。</w:t>
      </w:r>
      <w:r/>
    </w:p>
    <w:p>
      <w:pPr>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成交供应商拒绝签订采购合同的，或因不可抗力或者自身原因不能履行采购合同的，采购单位可以视情与</w:t>
      </w:r>
      <w:r>
        <w:rPr>
          <w:rFonts w:hint="eastAsia" w:ascii="宋体" w:hAnsi="宋体" w:cs="宋体"/>
          <w:szCs w:val="21"/>
        </w:rPr>
        <w:t xml:space="preserve">排位在成交供应商之后第一位的成交候选供应商签订采购合同，也可以重新开展招标活动。</w:t>
      </w:r>
      <w:r/>
    </w:p>
    <w:p>
      <w:pPr>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质疑处理</w:t>
      </w:r>
      <w:r/>
    </w:p>
    <w:p>
      <w:pPr>
        <w:pStyle w:val="91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t xml:space="preserve">.1</w:t>
      </w:r>
      <w:r>
        <w:rPr>
          <w:rFonts w:hint="eastAsia" w:ascii="宋体" w:hAnsi="宋体" w:eastAsia="宋体" w:cs="宋体"/>
          <w:sz w:val="21"/>
          <w:szCs w:val="21"/>
        </w:rPr>
        <w:t xml:space="preserve">供应商认为采购文件、采购过程或成交结果使自己的权益受到损害的，可以在知道或者应知其权益受到损害之日起</w:t>
      </w:r>
      <w:r>
        <w:rPr>
          <w:rFonts w:hint="eastAsia" w:ascii="宋体" w:hAnsi="宋体" w:eastAsia="宋体" w:cs="宋体"/>
          <w:sz w:val="21"/>
          <w:szCs w:val="21"/>
        </w:rPr>
        <w:t xml:space="preserve">7</w:t>
      </w:r>
      <w:r>
        <w:rPr>
          <w:rFonts w:hint="eastAsia" w:ascii="宋体" w:hAnsi="宋体" w:eastAsia="宋体" w:cs="宋体"/>
          <w:sz w:val="21"/>
          <w:szCs w:val="21"/>
        </w:rPr>
        <w:t xml:space="preserve">个工作日内，以书面形式向采购单位、采购代理机构提出质疑。采购代理机构应当在收到供应商书面质疑后</w:t>
      </w:r>
      <w:r>
        <w:rPr>
          <w:rFonts w:hint="eastAsia" w:ascii="宋体" w:hAnsi="宋体" w:eastAsia="宋体" w:cs="宋体"/>
          <w:sz w:val="21"/>
          <w:szCs w:val="21"/>
        </w:rPr>
        <w:t xml:space="preserve">7</w:t>
      </w:r>
      <w:r>
        <w:rPr>
          <w:rFonts w:hint="eastAsia" w:ascii="宋体" w:hAnsi="宋体" w:eastAsia="宋体" w:cs="宋体"/>
          <w:sz w:val="21"/>
          <w:szCs w:val="21"/>
        </w:rPr>
        <w:t xml:space="preserve">个工作日内作出答复。</w:t>
      </w:r>
      <w:r/>
    </w:p>
    <w:p>
      <w:pPr>
        <w:pStyle w:val="91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t xml:space="preserve">.2</w:t>
      </w:r>
      <w:r>
        <w:rPr>
          <w:rFonts w:hint="eastAsia" w:ascii="宋体" w:hAnsi="宋体" w:eastAsia="宋体" w:cs="宋体"/>
          <w:sz w:val="21"/>
          <w:szCs w:val="21"/>
        </w:rPr>
        <w:t xml:space="preserve">本次采购文件要求供应商在法定质疑期内一次性提出针对同一采购程序环节的质疑。</w:t>
      </w:r>
      <w:r/>
    </w:p>
    <w:p>
      <w:pPr>
        <w:pStyle w:val="91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t xml:space="preserve">.3</w:t>
      </w:r>
      <w:r>
        <w:rPr>
          <w:rFonts w:hint="eastAsia" w:ascii="宋体" w:hAnsi="宋体" w:eastAsia="宋体" w:cs="宋体"/>
          <w:sz w:val="21"/>
          <w:szCs w:val="21"/>
        </w:rPr>
        <w:t xml:space="preserve">供应商提出质疑应当提交质疑函和必要的证明材料，质疑函应当包括下列内容：</w:t>
      </w:r>
      <w:r/>
    </w:p>
    <w:p>
      <w:pPr>
        <w:pStyle w:val="91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）供应商的姓名或者</w:t>
      </w:r>
      <w:r>
        <w:rPr>
          <w:rFonts w:hint="eastAsia" w:ascii="宋体" w:hAnsi="宋体" w:eastAsia="宋体" w:cs="宋体"/>
          <w:sz w:val="21"/>
          <w:szCs w:val="21"/>
        </w:rPr>
        <w:t xml:space="preserve">名称（以提供的营业执照副本复印件为准）、地址、邮编、联系人及联系电话；</w:t>
      </w:r>
      <w:r/>
    </w:p>
    <w:p>
      <w:pPr>
        <w:pStyle w:val="91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）质疑项目的名称、编号；</w:t>
      </w:r>
      <w:r/>
    </w:p>
    <w:p>
      <w:pPr>
        <w:pStyle w:val="91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）具体、明确的质疑事项和与质疑事项相关的请求；</w:t>
      </w:r>
      <w:r/>
    </w:p>
    <w:p>
      <w:pPr>
        <w:pStyle w:val="91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4</w:t>
      </w:r>
      <w:r>
        <w:rPr>
          <w:rFonts w:hint="eastAsia" w:ascii="宋体" w:hAnsi="宋体" w:eastAsia="宋体" w:cs="宋体"/>
          <w:sz w:val="21"/>
          <w:szCs w:val="21"/>
        </w:rPr>
        <w:t xml:space="preserve">）事实依据；</w:t>
      </w:r>
      <w:r/>
    </w:p>
    <w:p>
      <w:pPr>
        <w:pStyle w:val="91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5</w:t>
      </w:r>
      <w:r>
        <w:rPr>
          <w:rFonts w:hint="eastAsia" w:ascii="宋体" w:hAnsi="宋体" w:eastAsia="宋体" w:cs="宋体"/>
          <w:sz w:val="21"/>
          <w:szCs w:val="21"/>
        </w:rPr>
        <w:t xml:space="preserve">）必要的法律依据；</w:t>
      </w:r>
      <w:r/>
    </w:p>
    <w:p>
      <w:pPr>
        <w:pStyle w:val="91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6</w:t>
      </w:r>
      <w:r>
        <w:rPr>
          <w:rFonts w:hint="eastAsia" w:ascii="宋体" w:hAnsi="宋体" w:eastAsia="宋体" w:cs="宋体"/>
          <w:sz w:val="21"/>
          <w:szCs w:val="21"/>
        </w:rPr>
        <w:t xml:space="preserve">）提出质疑的日期。</w:t>
      </w:r>
      <w:r/>
    </w:p>
    <w:p>
      <w:pPr>
        <w:pStyle w:val="915"/>
        <w:spacing w:line="360" w:lineRule="auto"/>
        <w:rPr>
          <w:rFonts w:ascii="宋体" w:hAnsi="宋体" w:eastAsia="宋体" w:cs="宋体"/>
          <w:sz w:val="21"/>
          <w:szCs w:val="21"/>
        </w:rPr>
      </w:pPr>
      <w:r>
        <w:rPr>
          <w:rFonts w:hint="eastAsia" w:ascii="宋体" w:hAnsi="宋体" w:eastAsia="宋体" w:cs="宋体"/>
          <w:sz w:val="21"/>
          <w:szCs w:val="21"/>
        </w:rPr>
        <w:t xml:space="preserve">响应单位质疑函</w:t>
      </w:r>
      <w:r>
        <w:rPr>
          <w:rFonts w:hint="eastAsia" w:ascii="宋体" w:hAnsi="宋体" w:eastAsia="宋体" w:cs="宋体"/>
          <w:sz w:val="21"/>
          <w:szCs w:val="21"/>
        </w:rPr>
        <w:t xml:space="preserve">应当由法定代表人、主要负责人，或者其</w:t>
      </w:r>
      <w:r>
        <w:rPr>
          <w:rFonts w:hint="eastAsia" w:ascii="宋体" w:hAnsi="宋体" w:eastAsia="宋体" w:cs="宋体"/>
          <w:sz w:val="21"/>
          <w:szCs w:val="21"/>
        </w:rPr>
        <w:t xml:space="preserve">代理人</w:t>
      </w:r>
      <w:r>
        <w:rPr>
          <w:rFonts w:hint="eastAsia" w:ascii="宋体" w:hAnsi="宋体" w:eastAsia="宋体" w:cs="宋体"/>
          <w:sz w:val="21"/>
          <w:szCs w:val="21"/>
        </w:rPr>
        <w:t xml:space="preserve">签字或者盖章，并加盖公章。供应商委托</w:t>
      </w:r>
      <w:r>
        <w:rPr>
          <w:rFonts w:hint="eastAsia" w:ascii="宋体" w:hAnsi="宋体" w:eastAsia="宋体" w:cs="宋体"/>
          <w:sz w:val="21"/>
          <w:szCs w:val="21"/>
        </w:rPr>
        <w:t xml:space="preserve">代理人</w:t>
      </w:r>
      <w:r>
        <w:rPr>
          <w:rFonts w:hint="eastAsia" w:ascii="宋体" w:hAnsi="宋体" w:eastAsia="宋体" w:cs="宋体"/>
          <w:sz w:val="21"/>
          <w:szCs w:val="21"/>
        </w:rPr>
        <w:t xml:space="preserve">进行质疑的，其</w:t>
      </w:r>
      <w:r>
        <w:rPr>
          <w:rFonts w:hint="eastAsia" w:ascii="宋体" w:hAnsi="宋体" w:eastAsia="宋体" w:cs="宋体"/>
          <w:bCs/>
          <w:sz w:val="21"/>
          <w:szCs w:val="21"/>
        </w:rPr>
        <w:t xml:space="preserve">授权委托书</w:t>
      </w:r>
      <w:r>
        <w:rPr>
          <w:rFonts w:hint="eastAsia" w:ascii="宋体" w:hAnsi="宋体" w:eastAsia="宋体" w:cs="宋体"/>
          <w:sz w:val="21"/>
          <w:szCs w:val="21"/>
        </w:rPr>
        <w:t xml:space="preserve">上应当载明</w:t>
      </w:r>
      <w:r>
        <w:rPr>
          <w:rFonts w:hint="eastAsia" w:ascii="宋体" w:hAnsi="宋体" w:eastAsia="宋体" w:cs="宋体"/>
          <w:sz w:val="21"/>
          <w:szCs w:val="21"/>
        </w:rPr>
        <w:t xml:space="preserve">代理人</w:t>
      </w:r>
      <w:r>
        <w:rPr>
          <w:rFonts w:hint="eastAsia" w:ascii="宋体" w:hAnsi="宋体" w:eastAsia="宋体" w:cs="宋体"/>
          <w:sz w:val="21"/>
          <w:szCs w:val="21"/>
        </w:rPr>
        <w:t xml:space="preserve">的姓名或者名称、代理事项、具体权限、期限和相关事项。</w:t>
      </w:r>
      <w:r/>
    </w:p>
    <w:p>
      <w:pPr>
        <w:pStyle w:val="915"/>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供应商提交的质疑函必须按照《政府采购供应商质疑函范本》要求的格式和内容进行填写，质疑函范本下载网址详见链接：</w:t>
      </w:r>
      <w:r>
        <w:rPr>
          <w:rFonts w:hint="eastAsia" w:ascii="宋体" w:hAnsi="宋体" w:eastAsia="宋体" w:cs="宋体"/>
          <w:b/>
          <w:sz w:val="21"/>
          <w:szCs w:val="21"/>
        </w:rPr>
        <w:t xml:space="preserve">https://czju.suzhou.gov.cn/zfcg/html/content/20180305093615738.shtml</w:t>
      </w:r>
      <w:r>
        <w:rPr>
          <w:rFonts w:hint="eastAsia" w:ascii="宋体" w:hAnsi="宋体" w:eastAsia="宋体" w:cs="宋体"/>
          <w:sz w:val="21"/>
          <w:szCs w:val="21"/>
        </w:rPr>
        <w:t xml:space="preserve">。</w:t>
      </w:r>
      <w:r/>
    </w:p>
    <w:p>
      <w:pPr>
        <w:pStyle w:val="915"/>
        <w:ind w:firstLine="0"/>
        <w:spacing w:line="360" w:lineRule="auto"/>
        <w:rPr>
          <w:rFonts w:ascii="宋体" w:hAnsi="宋体" w:eastAsia="宋体" w:cs="宋体"/>
          <w:b/>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t xml:space="preserve">.4</w:t>
      </w:r>
      <w:r>
        <w:rPr>
          <w:rFonts w:hint="eastAsia" w:ascii="宋体" w:hAnsi="宋体" w:eastAsia="宋体" w:cs="宋体"/>
          <w:sz w:val="21"/>
          <w:szCs w:val="21"/>
        </w:rPr>
        <w:t xml:space="preserve">根据《政府采购质疑和投诉办法》（财政部第</w:t>
      </w:r>
      <w:r>
        <w:rPr>
          <w:rFonts w:hint="eastAsia" w:ascii="宋体" w:hAnsi="宋体" w:eastAsia="宋体" w:cs="宋体"/>
          <w:sz w:val="21"/>
          <w:szCs w:val="21"/>
        </w:rPr>
        <w:t xml:space="preserve">94</w:t>
      </w:r>
      <w:r>
        <w:rPr>
          <w:rFonts w:hint="eastAsia" w:ascii="宋体" w:hAnsi="宋体" w:eastAsia="宋体" w:cs="宋体"/>
          <w:sz w:val="21"/>
          <w:szCs w:val="21"/>
        </w:rPr>
        <w:t xml:space="preserve">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sz w:val="21"/>
          <w:szCs w:val="21"/>
        </w:rPr>
        <w:t xml:space="preserve">《投标供应商确认函》</w:t>
      </w:r>
      <w:r>
        <w:rPr>
          <w:rFonts w:hint="eastAsia" w:ascii="宋体" w:hAnsi="宋体" w:eastAsia="宋体" w:cs="宋体"/>
          <w:sz w:val="21"/>
          <w:szCs w:val="21"/>
        </w:rPr>
        <w:t xml:space="preserve">）与质疑函一起递交，否则不予受理。</w:t>
      </w:r>
      <w:r/>
    </w:p>
    <w:p>
      <w:pPr>
        <w:pStyle w:val="91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t xml:space="preserve">.5</w:t>
      </w:r>
      <w:r>
        <w:rPr>
          <w:rFonts w:hint="eastAsia" w:ascii="宋体" w:hAnsi="宋体" w:eastAsia="宋体" w:cs="宋体"/>
          <w:sz w:val="21"/>
          <w:szCs w:val="21"/>
        </w:rPr>
        <w:t xml:space="preserve">接收质疑函的方式：书面形式（当场送达或邮寄方式）</w:t>
      </w:r>
      <w:r/>
    </w:p>
    <w:p>
      <w:pPr>
        <w:pStyle w:val="915"/>
        <w:spacing w:line="360" w:lineRule="auto"/>
        <w:rPr>
          <w:rFonts w:ascii="宋体" w:hAnsi="宋体" w:eastAsia="宋体" w:cs="宋体"/>
          <w:sz w:val="21"/>
          <w:szCs w:val="21"/>
        </w:rPr>
      </w:pPr>
      <w:r>
        <w:rPr>
          <w:rFonts w:hint="eastAsia" w:ascii="宋体" w:hAnsi="宋体" w:eastAsia="宋体" w:cs="宋体"/>
          <w:sz w:val="21"/>
          <w:szCs w:val="21"/>
        </w:rPr>
        <w:t xml:space="preserve">质疑联系人：</w:t>
      </w:r>
      <w:r>
        <w:rPr>
          <w:rFonts w:hint="eastAsia" w:ascii="宋体" w:hAnsi="宋体" w:eastAsia="宋体" w:cs="宋体"/>
          <w:sz w:val="21"/>
          <w:szCs w:val="21"/>
        </w:rPr>
        <w:t xml:space="preserve">朱晓芹</w:t>
      </w:r>
      <w:r>
        <w:rPr>
          <w:rFonts w:hint="eastAsia" w:ascii="宋体" w:hAnsi="宋体" w:eastAsia="宋体" w:cs="宋体"/>
          <w:sz w:val="21"/>
          <w:szCs w:val="21"/>
        </w:rPr>
        <w:t xml:space="preserve">  </w:t>
      </w:r>
      <w:r>
        <w:rPr>
          <w:rFonts w:hint="eastAsia" w:ascii="宋体" w:hAnsi="宋体" w:eastAsia="宋体" w:cs="宋体"/>
          <w:sz w:val="21"/>
          <w:szCs w:val="21"/>
        </w:rPr>
        <w:t xml:space="preserve">卢君悦</w:t>
      </w:r>
      <w:r>
        <w:rPr>
          <w:rFonts w:hint="eastAsia" w:ascii="宋体" w:hAnsi="宋体" w:eastAsia="宋体" w:cs="宋体"/>
          <w:sz w:val="21"/>
          <w:szCs w:val="21"/>
        </w:rPr>
        <w:t xml:space="preserve">  </w:t>
      </w:r>
      <w:r>
        <w:rPr>
          <w:rFonts w:hint="eastAsia" w:ascii="宋体" w:hAnsi="宋体" w:eastAsia="宋体" w:cs="宋体"/>
          <w:sz w:val="21"/>
          <w:szCs w:val="21"/>
        </w:rPr>
        <w:t xml:space="preserve">潘莉莉</w:t>
      </w:r>
      <w:r>
        <w:rPr>
          <w:rFonts w:hint="eastAsia" w:ascii="宋体" w:hAnsi="宋体" w:eastAsia="宋体" w:cs="宋体"/>
          <w:sz w:val="21"/>
          <w:szCs w:val="21"/>
        </w:rPr>
        <w:t xml:space="preserve">  </w:t>
      </w:r>
      <w:r>
        <w:rPr>
          <w:rFonts w:hint="eastAsia" w:ascii="宋体" w:hAnsi="宋体" w:eastAsia="宋体" w:cs="宋体"/>
          <w:sz w:val="21"/>
          <w:szCs w:val="21"/>
        </w:rPr>
        <w:t xml:space="preserve">路丽丽</w:t>
      </w:r>
      <w:r/>
    </w:p>
    <w:p>
      <w:pPr>
        <w:pStyle w:val="915"/>
        <w:spacing w:line="360" w:lineRule="auto"/>
        <w:rPr>
          <w:rFonts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rPr>
        <w:t xml:space="preserve">0512-68669209</w:t>
      </w:r>
      <w:r/>
    </w:p>
    <w:p>
      <w:pPr>
        <w:pStyle w:val="915"/>
        <w:spacing w:line="360" w:lineRule="auto"/>
        <w:rPr>
          <w:rFonts w:ascii="宋体" w:hAnsi="宋体" w:eastAsia="宋体" w:cs="宋体"/>
          <w:sz w:val="21"/>
          <w:szCs w:val="21"/>
        </w:rPr>
      </w:pPr>
      <w:r>
        <w:rPr>
          <w:rFonts w:hint="eastAsia" w:ascii="宋体" w:hAnsi="宋体" w:eastAsia="宋体" w:cs="宋体"/>
          <w:sz w:val="21"/>
          <w:szCs w:val="21"/>
        </w:rPr>
        <w:t xml:space="preserve">现场递交地址：</w:t>
      </w:r>
      <w:r>
        <w:rPr>
          <w:rFonts w:hint="eastAsia" w:ascii="宋体" w:hAnsi="宋体" w:eastAsia="宋体" w:cs="宋体"/>
          <w:sz w:val="21"/>
          <w:szCs w:val="21"/>
        </w:rPr>
        <w:t xml:space="preserve">苏州市干将西路</w:t>
      </w:r>
      <w:r>
        <w:rPr>
          <w:rFonts w:hint="eastAsia" w:ascii="宋体" w:hAnsi="宋体" w:eastAsia="宋体" w:cs="宋体"/>
          <w:sz w:val="21"/>
          <w:szCs w:val="21"/>
        </w:rPr>
        <w:t xml:space="preserve">399</w:t>
      </w:r>
      <w:r>
        <w:rPr>
          <w:rFonts w:hint="eastAsia" w:ascii="宋体" w:hAnsi="宋体" w:eastAsia="宋体" w:cs="宋体"/>
          <w:sz w:val="21"/>
          <w:szCs w:val="21"/>
        </w:rPr>
        <w:t xml:space="preserve">号银海大厦</w:t>
      </w:r>
      <w:r>
        <w:rPr>
          <w:rFonts w:hint="eastAsia" w:ascii="宋体" w:hAnsi="宋体" w:eastAsia="宋体" w:cs="宋体"/>
          <w:sz w:val="21"/>
          <w:szCs w:val="21"/>
        </w:rPr>
        <w:t xml:space="preserve">303</w:t>
      </w:r>
      <w:r>
        <w:rPr>
          <w:rFonts w:hint="eastAsia" w:ascii="宋体" w:hAnsi="宋体" w:eastAsia="宋体" w:cs="宋体"/>
          <w:sz w:val="21"/>
          <w:szCs w:val="21"/>
        </w:rPr>
        <w:t xml:space="preserve">室</w:t>
      </w:r>
      <w:r/>
    </w:p>
    <w:p>
      <w:pPr>
        <w:pStyle w:val="915"/>
        <w:spacing w:line="360" w:lineRule="auto"/>
        <w:rPr>
          <w:rFonts w:ascii="宋体" w:hAnsi="宋体" w:eastAsia="宋体" w:cs="宋体"/>
          <w:sz w:val="21"/>
          <w:szCs w:val="21"/>
        </w:rPr>
      </w:pPr>
      <w:r>
        <w:rPr>
          <w:rFonts w:hint="eastAsia" w:ascii="宋体" w:hAnsi="宋体" w:eastAsia="宋体" w:cs="宋体"/>
          <w:sz w:val="21"/>
          <w:szCs w:val="21"/>
        </w:rPr>
        <w:t xml:space="preserve">邮寄收取地址：</w:t>
      </w:r>
      <w:r>
        <w:rPr>
          <w:rFonts w:hint="eastAsia" w:ascii="宋体" w:hAnsi="宋体" w:eastAsia="宋体" w:cs="宋体"/>
          <w:sz w:val="21"/>
          <w:szCs w:val="21"/>
        </w:rPr>
        <w:t xml:space="preserve">苏州市干将西路</w:t>
      </w:r>
      <w:r>
        <w:rPr>
          <w:rFonts w:hint="eastAsia" w:ascii="宋体" w:hAnsi="宋体" w:eastAsia="宋体" w:cs="宋体"/>
          <w:sz w:val="21"/>
          <w:szCs w:val="21"/>
        </w:rPr>
        <w:t xml:space="preserve">399</w:t>
      </w:r>
      <w:r>
        <w:rPr>
          <w:rFonts w:hint="eastAsia" w:ascii="宋体" w:hAnsi="宋体" w:eastAsia="宋体" w:cs="宋体"/>
          <w:sz w:val="21"/>
          <w:szCs w:val="21"/>
        </w:rPr>
        <w:t xml:space="preserve">号银海大厦</w:t>
      </w:r>
      <w:r>
        <w:rPr>
          <w:rFonts w:hint="eastAsia" w:ascii="宋体" w:hAnsi="宋体" w:eastAsia="宋体" w:cs="宋体"/>
          <w:sz w:val="21"/>
          <w:szCs w:val="21"/>
        </w:rPr>
        <w:t xml:space="preserve">303</w:t>
      </w:r>
      <w:r>
        <w:rPr>
          <w:rFonts w:hint="eastAsia" w:ascii="宋体" w:hAnsi="宋体" w:eastAsia="宋体" w:cs="宋体"/>
          <w:sz w:val="21"/>
          <w:szCs w:val="21"/>
        </w:rPr>
        <w:t xml:space="preserve">室</w:t>
      </w:r>
      <w:r/>
    </w:p>
    <w:p>
      <w:pPr>
        <w:spacing w:line="360" w:lineRule="auto"/>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相关政策（如涉及）</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）本次招标不接受进口设备的投标，进口产品的定义为：指通过中国海关报关验收进入中国境内且产自境外的产品，具体按照苏财购〔</w:t>
      </w:r>
      <w:r>
        <w:rPr>
          <w:rFonts w:hint="eastAsia" w:ascii="宋体" w:hAnsi="宋体" w:cs="宋体"/>
          <w:szCs w:val="21"/>
        </w:rPr>
        <w:t xml:space="preserve">2008</w:t>
      </w:r>
      <w:r>
        <w:rPr>
          <w:rFonts w:hint="eastAsia" w:ascii="宋体" w:hAnsi="宋体" w:cs="宋体"/>
          <w:szCs w:val="21"/>
        </w:rPr>
        <w:t xml:space="preserve">〕</w:t>
      </w:r>
      <w:r>
        <w:rPr>
          <w:rFonts w:hint="eastAsia" w:ascii="宋体" w:hAnsi="宋体" w:cs="宋体"/>
          <w:szCs w:val="21"/>
        </w:rPr>
        <w:t xml:space="preserve">14</w:t>
      </w:r>
      <w:r>
        <w:rPr>
          <w:rFonts w:hint="eastAsia" w:ascii="宋体" w:hAnsi="宋体" w:cs="宋体"/>
          <w:szCs w:val="21"/>
        </w:rPr>
        <w:t xml:space="preserve">号江苏省财政厅转发财政部</w:t>
      </w:r>
      <w:r>
        <w:rPr>
          <w:rFonts w:hint="eastAsia" w:ascii="宋体" w:hAnsi="宋体" w:cs="宋体"/>
          <w:szCs w:val="21"/>
        </w:rPr>
        <w:t xml:space="preserve">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）中、小、微企业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号）、《关于做好政府采购支持企业发展有关事项的通知》（苏财购〔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w:t>
      </w:r>
      <w:r>
        <w:rPr>
          <w:rFonts w:hint="eastAsia" w:ascii="宋体" w:hAnsi="宋体" w:cs="宋体"/>
        </w:rPr>
        <w:t xml:space="preserve">&lt;</w:t>
      </w:r>
      <w:r>
        <w:rPr>
          <w:rFonts w:hint="eastAsia" w:ascii="宋体" w:hAnsi="宋体" w:cs="宋体"/>
        </w:rPr>
        <w:t xml:space="preserve">苏州市政府采购促进中小企业发展实施意见</w:t>
      </w:r>
      <w:r>
        <w:rPr>
          <w:rFonts w:hint="eastAsia" w:ascii="宋体" w:hAnsi="宋体" w:cs="宋体"/>
        </w:rPr>
        <w:t xml:space="preserve">&gt;</w:t>
      </w:r>
      <w:r>
        <w:rPr>
          <w:rFonts w:hint="eastAsia" w:ascii="宋体" w:hAnsi="宋体" w:cs="宋体"/>
        </w:rPr>
        <w:t xml:space="preserve">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号）的相关规定，如供应商认定本企业提供的货物、工程或服务符合上述文件规定情形，可以享受中小企业扶持政策的，则需根据《中小企业划型标准规定》（工信部联企业〔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号）提交《中小企业声明函》并加盖公章，</w:t>
      </w:r>
      <w:r>
        <w:rPr>
          <w:rFonts w:hint="eastAsia" w:ascii="宋体" w:hAnsi="宋体" w:cs="宋体"/>
        </w:rPr>
        <w:t xml:space="preserve">小型企业、微型企业的</w:t>
      </w:r>
      <w:r>
        <w:rPr>
          <w:rFonts w:hint="eastAsia" w:ascii="宋体" w:hAnsi="宋体" w:cs="宋体"/>
          <w:szCs w:val="21"/>
        </w:rPr>
        <w:t xml:space="preserve">投标报价扣除</w:t>
      </w:r>
      <w:r>
        <w:rPr>
          <w:rFonts w:hint="eastAsia" w:ascii="宋体" w:hAnsi="宋体" w:cs="宋体"/>
          <w:szCs w:val="21"/>
        </w:rPr>
        <w:t xml:space="preserve">20%</w:t>
      </w:r>
      <w:r>
        <w:rPr>
          <w:rFonts w:hint="eastAsia" w:ascii="宋体" w:hAnsi="宋体" w:cs="宋体"/>
          <w:szCs w:val="21"/>
        </w:rPr>
        <w:t xml:space="preserve">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w:t>
      </w:r>
      <w:r>
        <w:rPr>
          <w:rFonts w:hint="eastAsia" w:ascii="宋体" w:hAnsi="宋体" w:cs="宋体"/>
          <w:b/>
          <w:szCs w:val="21"/>
        </w:rPr>
        <w:t xml:space="preserve">扶持政策。</w:t>
      </w:r>
      <w:r/>
    </w:p>
    <w:p>
      <w:pPr>
        <w:ind w:firstLine="420"/>
        <w:spacing w:line="360" w:lineRule="auto"/>
        <w:tabs>
          <w:tab w:val="left" w:pos="567" w:leader="none"/>
        </w:tabs>
        <w:rPr>
          <w:rFonts w:ascii="宋体" w:hAnsi="宋体" w:cs="宋体"/>
          <w:b/>
          <w:bCs/>
          <w:szCs w:val="21"/>
        </w:rPr>
      </w:pPr>
      <w:r>
        <w:rPr>
          <w:rFonts w:hint="eastAsia" w:ascii="宋体" w:hAnsi="宋体" w:cs="宋体"/>
          <w:szCs w:val="21"/>
        </w:rPr>
        <w:t xml:space="preserve">在货物采购项目中，货物由中小企业制造，即货物由中小企业生产且使用该中小企业商号或者注册商标。</w:t>
      </w:r>
      <w:r>
        <w:rPr>
          <w:rFonts w:hint="eastAsia" w:ascii="宋体" w:hAnsi="宋体" w:cs="宋体"/>
          <w:b/>
          <w:bCs/>
          <w:szCs w:val="21"/>
        </w:rPr>
        <w:t xml:space="preserve">其中，供应商提供的货物既有中小企业制造货物，也有大型企业制造货物的，不享受中小企业扶持政策。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w:t>
      </w:r>
      <w:r>
        <w:rPr>
          <w:rFonts w:hint="eastAsia" w:ascii="宋体" w:hAnsi="宋体" w:cs="宋体"/>
          <w:b/>
          <w:bCs/>
          <w:szCs w:val="21"/>
        </w:rPr>
        <w:t xml:space="preserve">中型企业不得分包或转包给大型企业。</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号）及《中小企业划型标准规定》（工信</w:t>
      </w:r>
      <w:r>
        <w:rPr>
          <w:rFonts w:hint="eastAsia" w:ascii="宋体" w:hAnsi="宋体" w:cs="宋体"/>
          <w:b/>
          <w:bCs/>
          <w:szCs w:val="21"/>
        </w:rPr>
        <w:t xml:space="preserve">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号），本采购项目对应的中小企业划分标准所属行业为：其他未列明行业。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）残疾人福利性单位</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号）的相关规定，在政府采购活动中残疾人福利性单位视同小型、微型企业，享受预留份额、评审中价格扣除（其投标报价扣除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）监狱企业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号）的相关规定，在政府采购活动中，监狱企业视同小型、微型企业，享受预留份额、评审中价格扣除（其投标报价扣除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cs="宋体"/>
          <w:b/>
          <w:szCs w:val="21"/>
        </w:rPr>
        <w:t xml:space="preserve">http://www.ccgp.gov.cn</w:t>
      </w:r>
      <w:r>
        <w:rPr>
          <w:rFonts w:hint="eastAsia" w:ascii="宋体" w:hAnsi="宋体" w:cs="宋体"/>
          <w:b/>
          <w:szCs w:val="21"/>
        </w:rPr>
        <w:t xml:space="preserve">）查询</w:t>
      </w:r>
      <w:r>
        <w:rPr>
          <w:rFonts w:hint="eastAsia" w:ascii="宋体" w:hAnsi="宋体" w:cs="宋体"/>
          <w:b/>
          <w:szCs w:val="21"/>
        </w:rPr>
        <w:t xml:space="preserve">,</w:t>
      </w:r>
      <w:r>
        <w:rPr>
          <w:rFonts w:hint="eastAsia" w:ascii="宋体" w:hAnsi="宋体" w:cs="宋体"/>
          <w:b/>
          <w:szCs w:val="21"/>
        </w:rPr>
        <w:t xml:space="preserve">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）为加快数据中心绿色转型，根据财政部、生态环境部、工业和信息化部关于印发《绿色数据中心政府采购需求标准（试行）》的通知（财库〔</w:t>
      </w:r>
      <w:r>
        <w:rPr>
          <w:rFonts w:hint="eastAsia" w:ascii="宋体" w:hAnsi="宋体" w:cs="宋体"/>
        </w:rPr>
        <w:t xml:space="preserve">2023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号）文件规定，采购数据中心相关设备、运维</w:t>
      </w:r>
      <w:r>
        <w:rPr>
          <w:rFonts w:hint="eastAsia" w:ascii="宋体" w:hAnsi="宋体" w:cs="宋体"/>
        </w:rPr>
        <w:t xml:space="preserve">服务，应当有利于节约能源、环境保护和资源循环利用，按照标准要求实施相关采购活动，供应商应提供符合标准要求的设备或服务。</w:t>
      </w:r>
      <w:r/>
    </w:p>
    <w:p>
      <w:pPr>
        <w:ind w:firstLine="420"/>
        <w:spacing w:line="360" w:lineRule="auto"/>
        <w:rPr>
          <w:rFonts w:ascii="宋体" w:hAnsi="宋体" w:cs="宋体"/>
          <w:szCs w:val="21"/>
        </w:rPr>
      </w:pPr>
      <w:r>
        <w:rPr>
          <w:rFonts w:hint="eastAsia" w:ascii="宋体" w:hAnsi="宋体" w:cs="宋体"/>
        </w:rPr>
        <w:t xml:space="preserve">3</w:t>
      </w:r>
      <w:r>
        <w:rPr>
          <w:rFonts w:hint="eastAsia" w:ascii="宋体" w:hAnsi="宋体" w:cs="宋体"/>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123 </w:t>
      </w:r>
      <w:r>
        <w:rPr>
          <w:rFonts w:hint="eastAsia" w:ascii="宋体" w:hAnsi="宋体" w:cs="宋体"/>
        </w:rPr>
        <w:t xml:space="preserve">号文）文件规定，供应商提供产品及相关快递服务的包装应符合标准要求。</w:t>
      </w:r>
      <w:r/>
    </w:p>
    <w:p>
      <w:pPr>
        <w:pStyle w:val="915"/>
        <w:ind w:firstLine="0"/>
        <w:spacing w:line="360" w:lineRule="auto"/>
        <w:rPr>
          <w:rFonts w:ascii="宋体" w:hAnsi="宋体" w:eastAsia="宋体" w:cs="宋体"/>
          <w:b/>
          <w:sz w:val="21"/>
          <w:szCs w:val="21"/>
        </w:rPr>
      </w:pPr>
      <w:r>
        <w:rPr>
          <w:rFonts w:hint="eastAsia" w:ascii="宋体" w:hAnsi="宋体" w:eastAsia="宋体" w:cs="宋体"/>
          <w:b/>
          <w:bCs/>
          <w:sz w:val="21"/>
          <w:szCs w:val="21"/>
        </w:rPr>
        <w:t xml:space="preserve">14.</w:t>
      </w:r>
      <w:r>
        <w:rPr>
          <w:rFonts w:hint="eastAsia" w:ascii="宋体" w:hAnsi="宋体" w:eastAsia="宋体" w:cs="宋体"/>
          <w:b/>
          <w:sz w:val="21"/>
          <w:szCs w:val="21"/>
        </w:rPr>
        <w:t xml:space="preserve">项目的终止</w:t>
      </w:r>
      <w:r/>
    </w:p>
    <w:p>
      <w:pPr>
        <w:pStyle w:val="915"/>
        <w:spacing w:line="360" w:lineRule="auto"/>
        <w:rPr>
          <w:rFonts w:ascii="宋体" w:hAnsi="宋体" w:eastAsia="宋体" w:cs="宋体"/>
          <w:sz w:val="21"/>
          <w:szCs w:val="21"/>
        </w:rPr>
      </w:pPr>
      <w:r>
        <w:rPr>
          <w:rFonts w:hint="eastAsia" w:ascii="宋体" w:hAnsi="宋体" w:eastAsia="宋体" w:cs="宋体"/>
          <w:sz w:val="21"/>
          <w:szCs w:val="21"/>
        </w:rPr>
        <w:t xml:space="preserve">出现下列情形之一的，将终止竞争性磋商采购活动：</w:t>
      </w:r>
      <w:r/>
    </w:p>
    <w:p>
      <w:pPr>
        <w:pStyle w:val="915"/>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）因情况变化，不再符合规定的竞争性磋商</w:t>
      </w:r>
      <w:r>
        <w:rPr>
          <w:rFonts w:hint="eastAsia" w:ascii="宋体" w:hAnsi="宋体" w:eastAsia="宋体" w:cs="宋体"/>
          <w:sz w:val="21"/>
          <w:szCs w:val="21"/>
        </w:rPr>
        <w:t xml:space="preserve">采购方式适用情形的；</w:t>
      </w:r>
      <w:r/>
    </w:p>
    <w:p>
      <w:pPr>
        <w:pStyle w:val="915"/>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）出现影响采购公正的违法、违规行为的；</w:t>
      </w:r>
      <w:r/>
    </w:p>
    <w:p>
      <w:pPr>
        <w:pStyle w:val="915"/>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）在采购活动中因重大变故，采购任务取消的。</w:t>
      </w:r>
      <w:r/>
    </w:p>
    <w:p>
      <w:pPr>
        <w:spacing w:line="360" w:lineRule="auto"/>
        <w:rPr>
          <w:rFonts w:ascii="宋体" w:hAnsi="宋体" w:cs="宋体"/>
          <w:b/>
          <w:bCs/>
          <w:szCs w:val="21"/>
        </w:rPr>
      </w:pPr>
      <w:r>
        <w:rPr>
          <w:rFonts w:hint="eastAsia" w:ascii="宋体" w:hAnsi="宋体" w:cs="宋体"/>
          <w:b/>
          <w:bCs/>
          <w:szCs w:val="21"/>
        </w:rPr>
        <w:t xml:space="preserve">15.</w:t>
      </w:r>
      <w:r>
        <w:rPr>
          <w:rFonts w:hint="eastAsia" w:ascii="宋体" w:hAnsi="宋体" w:cs="宋体"/>
          <w:b/>
          <w:bCs/>
          <w:szCs w:val="21"/>
        </w:rPr>
        <w:t xml:space="preserve">导致无效投标因素</w:t>
      </w:r>
      <w:r/>
    </w:p>
    <w:p>
      <w:pPr>
        <w:ind w:firstLine="420"/>
        <w:spacing w:line="360" w:lineRule="auto"/>
        <w:rPr>
          <w:rFonts w:ascii="宋体" w:hAnsi="宋体" w:cs="宋体"/>
          <w:szCs w:val="21"/>
        </w:rPr>
      </w:pPr>
      <w:r>
        <w:rPr>
          <w:rFonts w:hint="eastAsia" w:ascii="宋体" w:hAnsi="宋体" w:cs="宋体"/>
          <w:szCs w:val="21"/>
        </w:rPr>
        <w:t xml:space="preserve">投标人（响应单位）存在下列情况之一的，投标无效：</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）投标（响应）文件未按招标（采购）文件要求签署、盖章的；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）不具备招标（采购）文件中规定的资格要求的；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）报价超过招标（采购）文件中规定的预算金额（总预算和单项预算）或者最高限价的；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）投标（响应）文件含有采购单位不能接受的附加条件的；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）不同投标（响应）文件制作机器码一致的；</w:t>
      </w:r>
      <w:r/>
    </w:p>
    <w:p>
      <w:pPr>
        <w:ind w:firstLine="420"/>
        <w:spacing w:line="360" w:lineRule="auto"/>
        <w:rPr>
          <w:rFonts w:ascii="宋体" w:hAnsi="宋体" w:cs="宋体"/>
          <w:szCs w:val="21"/>
        </w:rPr>
        <w:sectPr>
          <w:footnotePr/>
          <w:endnotePr/>
          <w:type w:val="nextPage"/>
          <w:pgSz w:w="11905" w:h="16838" w:orient="portrait"/>
          <w:pgMar w:top="1440" w:right="1080" w:bottom="1440" w:left="1080" w:header="964" w:footer="964" w:gutter="0"/>
          <w:cols w:num="1" w:sep="0" w:space="0" w:equalWidth="1"/>
          <w:docGrid w:linePitch="360"/>
        </w:sect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）法律、法规和招标（采购）文件规定的其他无效情形。</w:t>
      </w:r>
      <w:r/>
    </w:p>
    <w:p>
      <w:pPr>
        <w:ind w:firstLine="643"/>
        <w:jc w:val="center"/>
        <w:pageBreakBefore/>
        <w:spacing w:line="360" w:lineRule="auto"/>
        <w:tabs>
          <w:tab w:val="left" w:pos="315" w:leader="none"/>
          <w:tab w:val="center" w:pos="4153" w:leader="none"/>
        </w:tabs>
        <w:rPr>
          <w:rFonts w:ascii="宋体" w:hAnsi="宋体" w:cs="宋体"/>
        </w:rPr>
        <w:outlineLvl w:val="0"/>
      </w:pPr>
      <w:r>
        <w:rPr>
          <w:rFonts w:hint="eastAsia" w:ascii="宋体" w:hAnsi="宋体" w:cs="宋体"/>
          <w:b/>
          <w:sz w:val="32"/>
          <w:szCs w:val="32"/>
        </w:rPr>
        <w:t xml:space="preserve">三、评标方法及评分标准</w:t>
      </w:r>
      <w:r/>
    </w:p>
    <w:p>
      <w:pPr>
        <w:spacing w:line="360" w:lineRule="auto"/>
        <w:rPr>
          <w:rFonts w:ascii="宋体" w:hAnsi="宋体" w:cs="宋体"/>
          <w:szCs w:val="21"/>
          <w:shd w:val="clear" w:color="auto" w:fill="ffffff"/>
        </w:rPr>
        <w:outlineLvl w:val="1"/>
      </w:pPr>
      <w:r>
        <w:rPr>
          <w:rFonts w:hint="eastAsia" w:ascii="宋体" w:hAnsi="宋体" w:cs="宋体"/>
          <w:b/>
          <w:bCs/>
          <w:szCs w:val="21"/>
        </w:rPr>
        <w:t xml:space="preserve">一、评标方法</w:t>
      </w:r>
      <w:r/>
    </w:p>
    <w:p>
      <w:pPr>
        <w:spacing w:line="360" w:lineRule="auto"/>
        <w:rPr>
          <w:rFonts w:ascii="宋体" w:hAnsi="宋体" w:cs="宋体"/>
        </w:rPr>
      </w:pP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本次招标评标方法为综合评分法，即在</w:t>
      </w:r>
      <w:r>
        <w:rPr>
          <w:rFonts w:hint="eastAsia" w:ascii="宋体" w:hAnsi="宋体" w:cs="宋体"/>
        </w:rPr>
        <w:t xml:space="preserve">最大限度地</w:t>
      </w:r>
      <w:r>
        <w:rPr>
          <w:rFonts w:hint="eastAsia" w:ascii="宋体" w:hAnsi="宋体" w:cs="宋体"/>
          <w:szCs w:val="21"/>
          <w:shd w:val="clear" w:color="auto" w:fill="ffffff"/>
        </w:rPr>
        <w:t xml:space="preserve">满足采购文件实质性要求前提下，按照采购文件中规定的评分标准和各项因素进行综合评审后，</w:t>
      </w:r>
      <w:r>
        <w:rPr>
          <w:rFonts w:hint="eastAsia" w:ascii="宋体" w:hAnsi="宋体" w:cs="宋体"/>
        </w:rPr>
        <w:t xml:space="preserve">由</w:t>
      </w:r>
      <w:r>
        <w:rPr>
          <w:rFonts w:hint="eastAsia" w:ascii="宋体" w:hAnsi="宋体" w:cs="宋体"/>
          <w:szCs w:val="21"/>
          <w:lang w:val="zh-CN"/>
        </w:rPr>
        <w:t xml:space="preserve">综合评分得分最高的磋商响应单位为</w:t>
      </w:r>
      <w:r>
        <w:rPr>
          <w:rFonts w:hint="eastAsia" w:ascii="宋体" w:hAnsi="宋体" w:cs="宋体"/>
          <w:szCs w:val="21"/>
        </w:rPr>
        <w:t xml:space="preserve">成交单位</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spacing w:line="360" w:lineRule="auto"/>
        <w:rPr>
          <w:rFonts w:ascii="宋体" w:hAnsi="宋体" w:cs="宋体"/>
        </w:rPr>
      </w:pPr>
      <w:r>
        <w:rPr>
          <w:rFonts w:hint="eastAsia" w:ascii="宋体" w:hAnsi="宋体" w:cs="宋体"/>
        </w:rPr>
        <w:t xml:space="preserve">3</w:t>
      </w:r>
      <w:r>
        <w:rPr>
          <w:rFonts w:hint="eastAsia" w:ascii="宋体" w:hAnsi="宋体" w:cs="宋体"/>
        </w:rPr>
        <w:t xml:space="preserve">.</w:t>
      </w:r>
      <w:r>
        <w:rPr>
          <w:rFonts w:hint="eastAsia" w:ascii="宋体" w:hAnsi="宋体" w:cs="宋体"/>
        </w:rPr>
        <w:t xml:space="preserve">如出现评标总得分最高的磋商响应单位有两个或两个以上的，以投标报价较低者优先作为成交单位，如果实际投标报价也相同的，则由采购单位或者采购代理机构以抽签方式确定成交单位。</w:t>
      </w:r>
      <w:r/>
    </w:p>
    <w:p>
      <w:pPr>
        <w:spacing w:line="360" w:lineRule="auto"/>
        <w:rPr>
          <w:rFonts w:ascii="宋体" w:hAnsi="宋体" w:cs="宋体"/>
          <w:szCs w:val="21"/>
          <w:shd w:val="clear" w:color="auto" w:fill="ffffff"/>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shd w:val="clear" w:color="auto" w:fill="ffffff"/>
        </w:rPr>
        <w:t xml:space="preserve">根据《苏财购〔</w:t>
      </w:r>
      <w:r>
        <w:rPr>
          <w:rFonts w:hint="eastAsia" w:ascii="宋体" w:hAnsi="宋体" w:cs="宋体"/>
          <w:szCs w:val="21"/>
          <w:shd w:val="clear" w:color="auto" w:fill="ffffff"/>
        </w:rPr>
        <w:t xml:space="preserve">2025</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62</w:t>
      </w:r>
      <w:r>
        <w:rPr>
          <w:rFonts w:hint="eastAsia" w:ascii="宋体" w:hAnsi="宋体" w:cs="宋体"/>
          <w:szCs w:val="21"/>
          <w:shd w:val="clear" w:color="auto" w:fill="ffffff"/>
        </w:rPr>
        <w:t xml:space="preserve">号》文，评审委员会启动异常低价投标（响应）审查的情形和具体要求，包</w:t>
      </w:r>
      <w:r>
        <w:rPr>
          <w:rFonts w:hint="eastAsia" w:ascii="宋体" w:hAnsi="宋体" w:cs="宋体"/>
          <w:szCs w:val="21"/>
          <w:shd w:val="clear" w:color="auto" w:fill="ffffff"/>
        </w:rPr>
        <w:t xml:space="preserve">括：</w:t>
      </w:r>
      <w:r/>
    </w:p>
    <w:p>
      <w:pPr>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A</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评审过程中出现下列情形之一的【采购项目预算与采购项目最高限价一致的按照序号（</w:t>
      </w: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）】，评审委员会应当启动异常低价投标（响应）审查程序：</w:t>
      </w:r>
      <w:r/>
    </w:p>
    <w:p>
      <w:pPr>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）投标（响应）报价低于采购项目预算</w:t>
      </w:r>
      <w:r>
        <w:rPr>
          <w:rFonts w:hint="eastAsia" w:ascii="宋体" w:hAnsi="宋体" w:cs="宋体"/>
          <w:szCs w:val="21"/>
          <w:shd w:val="clear" w:color="auto" w:fill="ffffff"/>
        </w:rPr>
        <w:t xml:space="preserve">50%</w:t>
      </w:r>
      <w:r>
        <w:rPr>
          <w:rFonts w:hint="eastAsia" w:ascii="宋体" w:hAnsi="宋体" w:cs="宋体"/>
          <w:szCs w:val="21"/>
          <w:shd w:val="clear" w:color="auto" w:fill="ffffff"/>
        </w:rPr>
        <w:t xml:space="preserve">的，即投标（响应）报价</w:t>
      </w:r>
      <w:r>
        <w:rPr>
          <w:rFonts w:hint="eastAsia" w:ascii="宋体" w:hAnsi="宋体" w:cs="宋体"/>
          <w:szCs w:val="21"/>
          <w:shd w:val="clear" w:color="auto" w:fill="ffffff"/>
        </w:rPr>
        <w:t xml:space="preserve">&lt;</w:t>
      </w:r>
      <w:r>
        <w:rPr>
          <w:rFonts w:hint="eastAsia" w:ascii="宋体" w:hAnsi="宋体" w:cs="宋体"/>
          <w:szCs w:val="21"/>
          <w:shd w:val="clear" w:color="auto" w:fill="ffffff"/>
        </w:rPr>
        <w:t xml:space="preserve">采购项目预算×</w:t>
      </w:r>
      <w:r>
        <w:rPr>
          <w:rFonts w:hint="eastAsia" w:ascii="宋体" w:hAnsi="宋体" w:cs="宋体"/>
          <w:szCs w:val="21"/>
          <w:shd w:val="clear" w:color="auto" w:fill="ffffff"/>
        </w:rPr>
        <w:t xml:space="preserve">50%</w:t>
      </w:r>
      <w:r>
        <w:rPr>
          <w:rFonts w:hint="eastAsia" w:ascii="宋体" w:hAnsi="宋体" w:cs="宋体"/>
          <w:szCs w:val="21"/>
          <w:shd w:val="clear" w:color="auto" w:fill="ffffff"/>
        </w:rPr>
        <w:t xml:space="preserve">；</w:t>
      </w:r>
      <w:r/>
    </w:p>
    <w:p>
      <w:pPr>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）投标（响应）报价低于采购项目最高限价</w:t>
      </w:r>
      <w:r>
        <w:rPr>
          <w:rFonts w:hint="eastAsia" w:ascii="宋体" w:hAnsi="宋体" w:cs="宋体"/>
          <w:szCs w:val="21"/>
          <w:shd w:val="clear" w:color="auto" w:fill="ffffff"/>
        </w:rPr>
        <w:t xml:space="preserve">45%</w:t>
      </w:r>
      <w:r>
        <w:rPr>
          <w:rFonts w:hint="eastAsia" w:ascii="宋体" w:hAnsi="宋体" w:cs="宋体"/>
          <w:szCs w:val="21"/>
          <w:shd w:val="clear" w:color="auto" w:fill="ffffff"/>
        </w:rPr>
        <w:t xml:space="preserve">的，即投标（响应）报价</w:t>
      </w:r>
      <w:r>
        <w:rPr>
          <w:rFonts w:hint="eastAsia" w:ascii="宋体" w:hAnsi="宋体" w:cs="宋体"/>
          <w:szCs w:val="21"/>
          <w:shd w:val="clear" w:color="auto" w:fill="ffffff"/>
        </w:rPr>
        <w:t xml:space="preserve">&lt;</w:t>
      </w:r>
      <w:r>
        <w:rPr>
          <w:rFonts w:hint="eastAsia" w:ascii="宋体" w:hAnsi="宋体" w:cs="宋体"/>
          <w:szCs w:val="21"/>
          <w:shd w:val="clear" w:color="auto" w:fill="ffffff"/>
        </w:rPr>
        <w:t xml:space="preserve">采购项目最高限价×</w:t>
      </w:r>
      <w:r>
        <w:rPr>
          <w:rFonts w:hint="eastAsia" w:ascii="宋体" w:hAnsi="宋体" w:cs="宋体"/>
          <w:szCs w:val="21"/>
          <w:shd w:val="clear" w:color="auto" w:fill="ffffff"/>
        </w:rPr>
        <w:t xml:space="preserve">45%</w:t>
      </w:r>
      <w:r>
        <w:rPr>
          <w:rFonts w:hint="eastAsia" w:ascii="宋体" w:hAnsi="宋体" w:cs="宋体"/>
          <w:szCs w:val="21"/>
          <w:shd w:val="clear" w:color="auto" w:fill="ffffff"/>
        </w:rPr>
        <w:t xml:space="preserve">；</w:t>
      </w:r>
      <w:r/>
    </w:p>
    <w:p>
      <w:pPr>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）评审委员会认定的供应商报价过低、有可能影响产品质量或者不能诚信履约的其他情形。</w:t>
      </w:r>
      <w:r/>
    </w:p>
    <w:p>
      <w:pPr>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B</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启动异常低价投标（响应）审查后，评审委员会应当要求相关供应商在苏采云系统内规定的时间内</w:t>
      </w:r>
      <w:r>
        <w:rPr>
          <w:rFonts w:hint="eastAsia" w:ascii="宋体" w:hAnsi="宋体" w:cs="宋体"/>
          <w:szCs w:val="21"/>
          <w:shd w:val="clear" w:color="auto" w:fill="ffffff"/>
        </w:rPr>
        <w:t xml:space="preserve">，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spacing w:line="360" w:lineRule="auto"/>
        <w:rPr>
          <w:rFonts w:ascii="宋体" w:hAnsi="宋体" w:cs="宋体"/>
          <w:b/>
          <w:bCs/>
          <w:szCs w:val="21"/>
        </w:rPr>
        <w:outlineLvl w:val="1"/>
      </w:pPr>
      <w:r>
        <w:rPr>
          <w:rFonts w:hint="eastAsia" w:ascii="宋体" w:hAnsi="宋体" w:cs="宋体"/>
          <w:b/>
          <w:bCs/>
          <w:szCs w:val="21"/>
        </w:rPr>
        <w:t xml:space="preserve">二、评分标准</w:t>
      </w:r>
      <w:r/>
    </w:p>
    <w:p>
      <w:pPr>
        <w:spacing w:line="360" w:lineRule="auto"/>
        <w:rPr>
          <w:rFonts w:ascii="宋体" w:hAnsi="宋体" w:cs="宋体"/>
          <w:b/>
          <w:bCs/>
          <w:szCs w:val="21"/>
          <w:shd w:val="clear" w:color="auto" w:fill="ffffff"/>
        </w:rPr>
      </w:pPr>
      <w:r>
        <w:rPr>
          <w:rFonts w:hint="eastAsia" w:ascii="宋体" w:hAnsi="宋体" w:cs="宋体"/>
          <w:b/>
          <w:bCs/>
          <w:szCs w:val="21"/>
          <w:shd w:val="clear" w:color="auto" w:fill="ffffff"/>
        </w:rPr>
        <w:t xml:space="preserve">（一）价格分（最高为</w:t>
      </w:r>
      <w:r>
        <w:rPr>
          <w:rFonts w:hint="eastAsia" w:ascii="宋体" w:hAnsi="宋体" w:cs="宋体"/>
          <w:b/>
          <w:bCs/>
          <w:szCs w:val="21"/>
          <w:shd w:val="clear" w:color="auto" w:fill="ffffff"/>
        </w:rPr>
        <w:t xml:space="preserve">10</w:t>
      </w:r>
      <w:r>
        <w:rPr>
          <w:rFonts w:hint="eastAsia" w:ascii="宋体" w:hAnsi="宋体" w:cs="宋体"/>
          <w:b/>
          <w:bCs/>
          <w:szCs w:val="21"/>
          <w:shd w:val="clear" w:color="auto" w:fill="ffffff"/>
        </w:rPr>
        <w:t xml:space="preserve">分）</w:t>
      </w:r>
      <w:r/>
    </w:p>
    <w:p>
      <w:pPr>
        <w:pStyle w:val="954"/>
        <w:ind w:firstLine="0"/>
        <w:rPr>
          <w:color w:val="auto"/>
        </w:rPr>
      </w:pPr>
      <w:r>
        <w:rPr>
          <w:rFonts w:hint="eastAsia"/>
          <w:color w:val="auto"/>
        </w:rPr>
        <w:t xml:space="preserve">以最后磋商报价为价格分计算依据，所有有效最后磋商报价中的最低磋商报价为评标基准价其价格分为满分</w:t>
      </w:r>
      <w:r>
        <w:rPr>
          <w:rFonts w:hint="eastAsia"/>
          <w:color w:val="auto"/>
        </w:rPr>
        <w:t xml:space="preserve">10</w:t>
      </w:r>
      <w:r>
        <w:rPr>
          <w:rFonts w:hint="eastAsia"/>
          <w:color w:val="auto"/>
        </w:rPr>
        <w:t xml:space="preserve">分，其他磋商响应单位的价格分按照下列公式计算（计算结果四舍五入保留两位小数）：磋商最终报价得分</w:t>
      </w:r>
      <w:r>
        <w:rPr>
          <w:rFonts w:hint="eastAsia"/>
          <w:color w:val="auto"/>
        </w:rPr>
        <w:t xml:space="preserve">=</w:t>
      </w:r>
      <w:r>
        <w:rPr>
          <w:rFonts w:hint="eastAsia"/>
          <w:color w:val="auto"/>
        </w:rPr>
        <w:t xml:space="preserve">（评标基准价</w:t>
      </w:r>
      <w:r>
        <w:rPr>
          <w:rFonts w:hint="eastAsia"/>
          <w:color w:val="auto"/>
        </w:rPr>
        <w:t xml:space="preserve">/</w:t>
      </w:r>
      <w:r>
        <w:rPr>
          <w:rFonts w:hint="eastAsia"/>
          <w:color w:val="auto"/>
        </w:rPr>
        <w:t xml:space="preserve">有效磋商报价）×</w:t>
      </w:r>
      <w:r>
        <w:rPr>
          <w:rFonts w:hint="eastAsia"/>
          <w:color w:val="auto"/>
        </w:rPr>
        <w:t xml:space="preserve">10%</w:t>
      </w:r>
      <w:r>
        <w:rPr>
          <w:rFonts w:hint="eastAsia"/>
          <w:color w:val="auto"/>
        </w:rPr>
        <w:t xml:space="preserve">×</w:t>
      </w:r>
      <w:r>
        <w:rPr>
          <w:rFonts w:hint="eastAsia"/>
          <w:color w:val="auto"/>
        </w:rPr>
        <w:t xml:space="preserve">100</w:t>
      </w:r>
      <w:r/>
    </w:p>
    <w:p>
      <w:pPr>
        <w:pStyle w:val="954"/>
        <w:ind w:firstLine="0"/>
        <w:rPr>
          <w:b/>
          <w:bCs/>
          <w:color w:val="auto"/>
        </w:rPr>
      </w:pPr>
      <w:r>
        <w:rPr>
          <w:rFonts w:hint="eastAsia"/>
          <w:b/>
          <w:bCs/>
          <w:color w:val="auto"/>
        </w:rPr>
        <w:t xml:space="preserve">（二）</w:t>
      </w:r>
      <w:r>
        <w:rPr>
          <w:rFonts w:hint="eastAsia"/>
          <w:b/>
          <w:bCs/>
          <w:color w:val="auto"/>
        </w:rPr>
        <w:t xml:space="preserve">项目服务方案</w:t>
      </w:r>
      <w:r>
        <w:rPr>
          <w:rFonts w:hint="eastAsia"/>
          <w:b/>
          <w:bCs/>
          <w:color w:val="auto"/>
        </w:rPr>
        <w:t xml:space="preserve">：（</w:t>
      </w:r>
      <w:r>
        <w:rPr>
          <w:rFonts w:hint="eastAsia"/>
          <w:b/>
          <w:bCs/>
          <w:color w:val="auto"/>
        </w:rPr>
        <w:t xml:space="preserve">40</w:t>
      </w:r>
      <w:r>
        <w:rPr>
          <w:rFonts w:hint="eastAsia"/>
          <w:b/>
          <w:bCs/>
          <w:color w:val="auto"/>
        </w:rPr>
        <w:t xml:space="preserve">分）</w:t>
      </w:r>
      <w:r/>
    </w:p>
    <w:p>
      <w:pPr>
        <w:pStyle w:val="954"/>
        <w:ind w:firstLine="0"/>
        <w:rPr>
          <w:color w:val="auto"/>
        </w:rPr>
      </w:pPr>
      <w:r>
        <w:rPr>
          <w:rFonts w:hint="eastAsia"/>
          <w:color w:val="auto"/>
        </w:rPr>
        <w:t xml:space="preserve">2.1</w:t>
      </w:r>
      <w:r>
        <w:rPr>
          <w:rFonts w:hint="eastAsia"/>
          <w:color w:val="auto"/>
        </w:rPr>
        <w:t xml:space="preserve">响应单位对</w:t>
      </w:r>
      <w:r>
        <w:rPr>
          <w:rFonts w:hint="eastAsia"/>
          <w:color w:val="auto"/>
        </w:rPr>
        <w:t xml:space="preserve">项目</w:t>
      </w:r>
      <w:r>
        <w:rPr>
          <w:rFonts w:hint="eastAsia"/>
          <w:color w:val="auto"/>
        </w:rPr>
        <w:t xml:space="preserve">评估</w:t>
      </w:r>
      <w:r>
        <w:rPr>
          <w:rFonts w:hint="eastAsia"/>
          <w:color w:val="auto"/>
        </w:rPr>
        <w:t xml:space="preserve">工作</w:t>
      </w:r>
      <w:r>
        <w:rPr>
          <w:rFonts w:hint="eastAsia"/>
          <w:color w:val="auto"/>
        </w:rPr>
        <w:t xml:space="preserve">意义</w:t>
      </w:r>
      <w:r>
        <w:rPr>
          <w:rFonts w:hint="eastAsia"/>
          <w:color w:val="auto"/>
        </w:rPr>
        <w:t xml:space="preserve">和重要性的分析</w:t>
      </w:r>
      <w:r>
        <w:rPr>
          <w:rFonts w:hint="eastAsia"/>
          <w:color w:val="auto"/>
        </w:rPr>
        <w:t xml:space="preserve">（</w:t>
      </w:r>
      <w:r>
        <w:rPr>
          <w:rFonts w:hint="eastAsia"/>
          <w:color w:val="auto"/>
        </w:rPr>
        <w:t xml:space="preserve">4</w:t>
      </w:r>
      <w:r>
        <w:rPr>
          <w:rFonts w:hint="eastAsia"/>
          <w:color w:val="auto"/>
        </w:rPr>
        <w:t xml:space="preserve">分）</w:t>
      </w:r>
      <w:r/>
    </w:p>
    <w:p>
      <w:pPr>
        <w:pStyle w:val="954"/>
        <w:ind w:firstLine="0"/>
        <w:rPr>
          <w:color w:val="auto"/>
        </w:rPr>
      </w:pPr>
      <w:r>
        <w:rPr>
          <w:rFonts w:hint="eastAsia"/>
          <w:color w:val="auto"/>
        </w:rPr>
        <w:t xml:space="preserve">根据响应单位对本项目评估工作的重要性的理解和分析评定：</w:t>
      </w:r>
      <w:r>
        <w:rPr>
          <w:rFonts w:hint="eastAsia"/>
          <w:color w:val="auto"/>
        </w:rPr>
        <w:t xml:space="preserve">响应单位对本项目的评估意义和</w:t>
      </w:r>
      <w:r>
        <w:rPr>
          <w:rFonts w:hint="eastAsia"/>
          <w:color w:val="auto"/>
        </w:rPr>
        <w:t xml:space="preserve">重要性分析</w:t>
      </w:r>
      <w:r>
        <w:rPr>
          <w:rFonts w:hint="eastAsia"/>
          <w:color w:val="auto"/>
        </w:rPr>
        <w:t xml:space="preserve">的阐述清晰、具体，逻辑性</w:t>
      </w:r>
      <w:r>
        <w:rPr>
          <w:rFonts w:hint="eastAsia"/>
          <w:color w:val="auto"/>
        </w:rPr>
        <w:t xml:space="preserve">、</w:t>
      </w:r>
      <w:r>
        <w:rPr>
          <w:rFonts w:hint="eastAsia"/>
          <w:color w:val="auto"/>
        </w:rPr>
        <w:t xml:space="preserve">针对性</w:t>
      </w:r>
      <w:r>
        <w:rPr>
          <w:rFonts w:hint="eastAsia"/>
          <w:color w:val="auto"/>
        </w:rPr>
        <w:t xml:space="preserve">强的得</w:t>
      </w:r>
      <w:r>
        <w:rPr>
          <w:rFonts w:hint="eastAsia"/>
          <w:color w:val="auto"/>
        </w:rPr>
        <w:t xml:space="preserve">4</w:t>
      </w:r>
      <w:r>
        <w:rPr>
          <w:rFonts w:hint="eastAsia"/>
          <w:color w:val="auto"/>
        </w:rPr>
        <w:t xml:space="preserve">分；响应单位对本项目的评估意义和</w:t>
      </w:r>
      <w:r>
        <w:rPr>
          <w:rFonts w:hint="eastAsia"/>
          <w:color w:val="auto"/>
        </w:rPr>
        <w:t xml:space="preserve">重要性分析的</w:t>
      </w:r>
      <w:r>
        <w:rPr>
          <w:rFonts w:hint="eastAsia"/>
          <w:color w:val="auto"/>
        </w:rPr>
        <w:t xml:space="preserve">阐述</w:t>
      </w:r>
      <w:r>
        <w:rPr>
          <w:rFonts w:hint="eastAsia"/>
          <w:color w:val="auto"/>
        </w:rPr>
        <w:t xml:space="preserve">基本清晰但不够具体，</w:t>
      </w:r>
      <w:r>
        <w:rPr>
          <w:rFonts w:hint="eastAsia"/>
          <w:color w:val="auto"/>
        </w:rPr>
        <w:t xml:space="preserve">逻辑性</w:t>
      </w:r>
      <w:r>
        <w:rPr>
          <w:rFonts w:hint="eastAsia"/>
          <w:color w:val="auto"/>
        </w:rPr>
        <w:t xml:space="preserve">、</w:t>
      </w:r>
      <w:r>
        <w:rPr>
          <w:rFonts w:hint="eastAsia"/>
          <w:color w:val="auto"/>
        </w:rPr>
        <w:t xml:space="preserve">针对性不</w:t>
      </w:r>
      <w:r>
        <w:rPr>
          <w:rFonts w:hint="eastAsia"/>
          <w:color w:val="auto"/>
        </w:rPr>
        <w:t xml:space="preserve">强的得</w:t>
      </w:r>
      <w:r>
        <w:rPr>
          <w:rFonts w:hint="eastAsia"/>
          <w:color w:val="auto"/>
        </w:rPr>
        <w:t xml:space="preserve">2</w:t>
      </w:r>
      <w:r>
        <w:rPr>
          <w:rFonts w:hint="eastAsia"/>
          <w:color w:val="auto"/>
        </w:rPr>
        <w:t xml:space="preserve">分；响应单位对本项目的评估意义和</w:t>
      </w:r>
      <w:r>
        <w:rPr>
          <w:rFonts w:hint="eastAsia"/>
          <w:color w:val="auto"/>
        </w:rPr>
        <w:t xml:space="preserve">重要性分析的阐述内容简单、不清晰、逻辑性和针对性差的得</w:t>
      </w:r>
      <w:r>
        <w:rPr>
          <w:rFonts w:hint="eastAsia"/>
          <w:color w:val="auto"/>
        </w:rPr>
        <w:t xml:space="preserve">1</w:t>
      </w:r>
      <w:r>
        <w:rPr>
          <w:rFonts w:hint="eastAsia"/>
          <w:color w:val="auto"/>
        </w:rPr>
        <w:t xml:space="preserve">分</w:t>
      </w:r>
      <w:r>
        <w:rPr>
          <w:rFonts w:hint="eastAsia"/>
          <w:color w:val="auto"/>
        </w:rPr>
        <w:t xml:space="preserve">；未提供任何相关内容的不得分。</w:t>
      </w:r>
      <w:r/>
    </w:p>
    <w:p>
      <w:pPr>
        <w:pStyle w:val="954"/>
        <w:ind w:firstLine="0"/>
        <w:rPr>
          <w:color w:val="auto"/>
        </w:rPr>
      </w:pPr>
      <w:r>
        <w:rPr>
          <w:rFonts w:hint="eastAsia"/>
          <w:color w:val="auto"/>
        </w:rPr>
        <w:t xml:space="preserve">2.2</w:t>
      </w:r>
      <w:r>
        <w:rPr>
          <w:rFonts w:hint="eastAsia"/>
          <w:color w:val="auto"/>
        </w:rPr>
        <w:t xml:space="preserve">针对本项目的</w:t>
      </w:r>
      <w:r>
        <w:rPr>
          <w:rFonts w:hint="eastAsia"/>
          <w:color w:val="auto"/>
        </w:rPr>
        <w:t xml:space="preserve">评估方法</w:t>
      </w:r>
      <w:r>
        <w:rPr>
          <w:rFonts w:hint="eastAsia"/>
          <w:color w:val="auto"/>
        </w:rPr>
        <w:t xml:space="preserve">（</w:t>
      </w:r>
      <w:r>
        <w:rPr>
          <w:rFonts w:hint="eastAsia"/>
          <w:color w:val="auto"/>
        </w:rPr>
        <w:t xml:space="preserve">5</w:t>
      </w:r>
      <w:r>
        <w:rPr>
          <w:rFonts w:hint="eastAsia"/>
          <w:color w:val="auto"/>
        </w:rPr>
        <w:t xml:space="preserve">分）</w:t>
      </w:r>
      <w:r/>
    </w:p>
    <w:p>
      <w:pPr>
        <w:pStyle w:val="954"/>
        <w:ind w:firstLine="0"/>
        <w:rPr>
          <w:color w:val="auto"/>
        </w:rPr>
      </w:pPr>
      <w:r>
        <w:rPr>
          <w:rFonts w:hint="eastAsia"/>
          <w:color w:val="auto"/>
        </w:rPr>
        <w:t xml:space="preserve">根据响应单位</w:t>
      </w:r>
      <w:r>
        <w:rPr>
          <w:rFonts w:hint="eastAsia"/>
          <w:color w:val="auto"/>
        </w:rPr>
        <w:t xml:space="preserve">针对项目运行不同阶段采用的评估方法</w:t>
      </w:r>
      <w:r>
        <w:rPr>
          <w:rFonts w:hint="eastAsia"/>
          <w:color w:val="auto"/>
        </w:rPr>
        <w:t xml:space="preserve">评定：评估方法内容详细、完整，有针对性，科学合理可行性高的得</w:t>
      </w:r>
      <w:r>
        <w:rPr>
          <w:rFonts w:hint="eastAsia"/>
          <w:color w:val="auto"/>
        </w:rPr>
        <w:t xml:space="preserve">5</w:t>
      </w:r>
      <w:r>
        <w:rPr>
          <w:rFonts w:hint="eastAsia"/>
          <w:color w:val="auto"/>
        </w:rPr>
        <w:t xml:space="preserve">分；评估方法内容基本完整但针对性不强，科学合理性、可行性不够强的得</w:t>
      </w:r>
      <w:r>
        <w:rPr>
          <w:rFonts w:hint="eastAsia"/>
          <w:color w:val="auto"/>
        </w:rPr>
        <w:t xml:space="preserve">3</w:t>
      </w:r>
      <w:r>
        <w:rPr>
          <w:rFonts w:hint="eastAsia"/>
          <w:color w:val="auto"/>
        </w:rPr>
        <w:t xml:space="preserve">分；评估方法内容不完整或无实质性内容，不具有针对性，科学合理性、可行性较差的得</w:t>
      </w:r>
      <w:r>
        <w:rPr>
          <w:rFonts w:hint="eastAsia"/>
          <w:color w:val="auto"/>
        </w:rPr>
        <w:t xml:space="preserve">1</w:t>
      </w:r>
      <w:r>
        <w:rPr>
          <w:rFonts w:hint="eastAsia"/>
          <w:color w:val="auto"/>
        </w:rPr>
        <w:t xml:space="preserve">分；未提供任何相关内容的不得分。</w:t>
      </w:r>
      <w:r/>
    </w:p>
    <w:p>
      <w:pPr>
        <w:pStyle w:val="954"/>
        <w:ind w:firstLine="0"/>
        <w:rPr>
          <w:color w:val="auto"/>
        </w:rPr>
      </w:pPr>
      <w:r>
        <w:rPr>
          <w:rFonts w:hint="eastAsia"/>
          <w:color w:val="auto"/>
        </w:rPr>
        <w:t xml:space="preserve">2.3</w:t>
      </w:r>
      <w:r>
        <w:rPr>
          <w:rFonts w:hint="eastAsia"/>
          <w:color w:val="auto"/>
        </w:rPr>
        <w:t xml:space="preserve">针对本项目</w:t>
      </w:r>
      <w:r>
        <w:rPr>
          <w:rFonts w:hint="eastAsia"/>
          <w:color w:val="auto"/>
        </w:rPr>
        <w:t xml:space="preserve">运行</w:t>
      </w:r>
      <w:r>
        <w:rPr>
          <w:rFonts w:hint="eastAsia"/>
          <w:color w:val="auto"/>
        </w:rPr>
        <w:t xml:space="preserve">不同阶段</w:t>
      </w:r>
      <w:r>
        <w:rPr>
          <w:rFonts w:hint="eastAsia"/>
          <w:color w:val="auto"/>
        </w:rPr>
        <w:t xml:space="preserve">的评估内容的分析界定（</w:t>
      </w:r>
      <w:r>
        <w:rPr>
          <w:rFonts w:hint="eastAsia"/>
          <w:color w:val="auto"/>
        </w:rPr>
        <w:t xml:space="preserve">5</w:t>
      </w:r>
      <w:r>
        <w:rPr>
          <w:rFonts w:hint="eastAsia"/>
          <w:color w:val="auto"/>
        </w:rPr>
        <w:t xml:space="preserve">分）</w:t>
      </w:r>
      <w:r/>
    </w:p>
    <w:p>
      <w:pPr>
        <w:pStyle w:val="954"/>
        <w:ind w:firstLine="0"/>
        <w:rPr>
          <w:color w:val="auto"/>
        </w:rPr>
      </w:pPr>
      <w:r>
        <w:rPr>
          <w:rFonts w:hint="eastAsia"/>
          <w:color w:val="auto"/>
        </w:rPr>
        <w:t xml:space="preserve">根据响应单位针对本项目</w:t>
      </w:r>
      <w:r>
        <w:rPr>
          <w:rFonts w:hint="eastAsia"/>
          <w:color w:val="auto"/>
        </w:rPr>
        <w:t xml:space="preserve">运行不同阶段</w:t>
      </w:r>
      <w:r>
        <w:rPr>
          <w:rFonts w:hint="eastAsia"/>
          <w:color w:val="auto"/>
        </w:rPr>
        <w:t xml:space="preserve">的评估内容的分析界定内容评定：针对本项目运行不同阶段</w:t>
      </w:r>
      <w:r>
        <w:rPr>
          <w:rFonts w:hint="eastAsia"/>
          <w:color w:val="auto"/>
        </w:rPr>
        <w:t xml:space="preserve">评估的内容和重新界定清晰、可评测的得</w:t>
      </w:r>
      <w:r>
        <w:rPr>
          <w:rFonts w:hint="eastAsia"/>
          <w:color w:val="auto"/>
        </w:rPr>
        <w:t xml:space="preserve">5</w:t>
      </w:r>
      <w:r>
        <w:rPr>
          <w:rFonts w:hint="eastAsia"/>
          <w:color w:val="auto"/>
        </w:rPr>
        <w:t xml:space="preserve">分；评估的内容和重新界定</w:t>
      </w:r>
      <w:r>
        <w:rPr>
          <w:rFonts w:hint="eastAsia"/>
          <w:color w:val="auto"/>
        </w:rPr>
        <w:t xml:space="preserve">不够清晰、可评测程度不强</w:t>
      </w:r>
      <w:r>
        <w:rPr>
          <w:rFonts w:hint="eastAsia"/>
          <w:color w:val="auto"/>
        </w:rPr>
        <w:t xml:space="preserve">的得</w:t>
      </w:r>
      <w:r>
        <w:rPr>
          <w:rFonts w:hint="eastAsia"/>
          <w:color w:val="auto"/>
        </w:rPr>
        <w:t xml:space="preserve">3</w:t>
      </w:r>
      <w:r>
        <w:rPr>
          <w:rFonts w:hint="eastAsia"/>
          <w:color w:val="auto"/>
        </w:rPr>
        <w:t xml:space="preserve">分；评估的内容和重新界定</w:t>
      </w:r>
      <w:r>
        <w:rPr>
          <w:rFonts w:hint="eastAsia"/>
          <w:color w:val="auto"/>
        </w:rPr>
        <w:t xml:space="preserve">模糊</w:t>
      </w:r>
      <w:r>
        <w:rPr>
          <w:rFonts w:hint="eastAsia"/>
          <w:color w:val="auto"/>
        </w:rPr>
        <w:t xml:space="preserve">、不可评测的得</w:t>
      </w:r>
      <w:r>
        <w:rPr>
          <w:rFonts w:hint="eastAsia"/>
          <w:color w:val="auto"/>
        </w:rPr>
        <w:t xml:space="preserve">1</w:t>
      </w:r>
      <w:r>
        <w:rPr>
          <w:rFonts w:hint="eastAsia"/>
          <w:color w:val="auto"/>
        </w:rPr>
        <w:t xml:space="preserve">分</w:t>
      </w:r>
      <w:r>
        <w:rPr>
          <w:rFonts w:hint="eastAsia"/>
          <w:color w:val="auto"/>
        </w:rPr>
        <w:t xml:space="preserve">；未提供任何相关内容的不得分。</w:t>
      </w:r>
      <w:r/>
    </w:p>
    <w:p>
      <w:pPr>
        <w:pStyle w:val="954"/>
        <w:ind w:firstLine="0"/>
        <w:rPr>
          <w:color w:val="auto"/>
        </w:rPr>
      </w:pPr>
      <w:r>
        <w:rPr>
          <w:rFonts w:hint="eastAsia"/>
          <w:color w:val="auto"/>
        </w:rPr>
        <w:t xml:space="preserve">2.4</w:t>
      </w:r>
      <w:r>
        <w:rPr>
          <w:rFonts w:hint="eastAsia"/>
          <w:color w:val="auto"/>
        </w:rPr>
        <w:t xml:space="preserve">针对本项目的</w:t>
      </w:r>
      <w:r>
        <w:rPr>
          <w:rFonts w:hint="eastAsia"/>
          <w:color w:val="auto"/>
        </w:rPr>
        <w:t xml:space="preserve">重难点把握</w:t>
      </w:r>
      <w:r>
        <w:rPr>
          <w:rFonts w:hint="eastAsia"/>
          <w:color w:val="auto"/>
        </w:rPr>
        <w:t xml:space="preserve">分析及解决方案（</w:t>
      </w:r>
      <w:r>
        <w:rPr>
          <w:rFonts w:hint="eastAsia"/>
          <w:color w:val="auto"/>
        </w:rPr>
        <w:t xml:space="preserve">6</w:t>
      </w:r>
      <w:r>
        <w:rPr>
          <w:rFonts w:hint="eastAsia"/>
          <w:color w:val="auto"/>
        </w:rPr>
        <w:t xml:space="preserve">分）</w:t>
      </w:r>
      <w:r/>
    </w:p>
    <w:p>
      <w:pPr>
        <w:pStyle w:val="954"/>
        <w:ind w:firstLine="0"/>
        <w:rPr>
          <w:color w:val="auto"/>
        </w:rPr>
      </w:pPr>
      <w:r>
        <w:rPr>
          <w:rFonts w:hint="eastAsia"/>
          <w:color w:val="auto"/>
        </w:rPr>
        <w:t xml:space="preserve">根据响应单位针对本项目</w:t>
      </w:r>
      <w:r>
        <w:rPr>
          <w:rFonts w:hint="eastAsia"/>
          <w:color w:val="auto"/>
        </w:rPr>
        <w:t xml:space="preserve">评估中的重点、难点问题</w:t>
      </w:r>
      <w:r>
        <w:rPr>
          <w:rFonts w:hint="eastAsia"/>
          <w:color w:val="auto"/>
        </w:rPr>
        <w:t xml:space="preserve">的分析和</w:t>
      </w:r>
      <w:r>
        <w:rPr>
          <w:rFonts w:hint="eastAsia"/>
          <w:color w:val="auto"/>
        </w:rPr>
        <w:t xml:space="preserve">合理化解决方案</w:t>
      </w:r>
      <w:r>
        <w:rPr>
          <w:rFonts w:hint="eastAsia"/>
          <w:color w:val="auto"/>
        </w:rPr>
        <w:t xml:space="preserve">情况评定：</w:t>
      </w:r>
      <w:r>
        <w:rPr>
          <w:rFonts w:hint="eastAsia"/>
          <w:color w:val="auto"/>
        </w:rPr>
        <w:t xml:space="preserve">能</w:t>
      </w:r>
      <w:r>
        <w:rPr>
          <w:rFonts w:hint="eastAsia"/>
          <w:color w:val="auto"/>
        </w:rPr>
        <w:t xml:space="preserve">有针对性的</w:t>
      </w:r>
      <w:r>
        <w:rPr>
          <w:rFonts w:hint="eastAsia"/>
          <w:color w:val="auto"/>
        </w:rPr>
        <w:t xml:space="preserve">全面、准确的识别本项目评估中的重点、难点问题，并清晰地加以阐述和分析，提出</w:t>
      </w:r>
      <w:r>
        <w:rPr>
          <w:rFonts w:hint="eastAsia"/>
          <w:color w:val="auto"/>
        </w:rPr>
        <w:t xml:space="preserve">可行</w:t>
      </w:r>
      <w:r>
        <w:rPr>
          <w:rFonts w:hint="eastAsia"/>
          <w:color w:val="auto"/>
        </w:rPr>
        <w:t xml:space="preserve">性高的</w:t>
      </w:r>
      <w:r>
        <w:rPr>
          <w:rFonts w:hint="eastAsia"/>
          <w:color w:val="auto"/>
        </w:rPr>
        <w:t xml:space="preserve">合理化解决方案</w:t>
      </w:r>
      <w:r>
        <w:rPr>
          <w:rFonts w:hint="eastAsia"/>
          <w:color w:val="auto"/>
        </w:rPr>
        <w:t xml:space="preserve">的</w:t>
      </w:r>
      <w:r>
        <w:rPr>
          <w:rFonts w:hint="eastAsia"/>
          <w:color w:val="auto"/>
        </w:rPr>
        <w:t xml:space="preserve">得</w:t>
      </w:r>
      <w:r>
        <w:rPr>
          <w:rFonts w:hint="eastAsia"/>
          <w:color w:val="auto"/>
        </w:rPr>
        <w:t xml:space="preserve">6</w:t>
      </w:r>
      <w:r>
        <w:rPr>
          <w:rFonts w:hint="eastAsia"/>
          <w:color w:val="auto"/>
        </w:rPr>
        <w:t xml:space="preserve">分</w:t>
      </w:r>
      <w:r>
        <w:rPr>
          <w:rFonts w:hint="eastAsia"/>
          <w:color w:val="auto"/>
        </w:rPr>
        <w:t xml:space="preserve">；</w:t>
      </w:r>
      <w:r>
        <w:rPr>
          <w:rFonts w:hint="eastAsia"/>
          <w:color w:val="auto"/>
        </w:rPr>
        <w:t xml:space="preserve">能够提出</w:t>
      </w:r>
      <w:r>
        <w:rPr>
          <w:rFonts w:hint="eastAsia"/>
          <w:color w:val="auto"/>
        </w:rPr>
        <w:t xml:space="preserve">本项目评估中的重点、难点问题，</w:t>
      </w:r>
      <w:r>
        <w:rPr>
          <w:rFonts w:hint="eastAsia"/>
          <w:color w:val="auto"/>
        </w:rPr>
        <w:t xml:space="preserve">但阐述和分析不够清晰，针对性不强，合理化解决方案可行性不够高的</w:t>
      </w:r>
      <w:r>
        <w:rPr>
          <w:rFonts w:hint="eastAsia"/>
          <w:color w:val="auto"/>
        </w:rPr>
        <w:t xml:space="preserve">得</w:t>
      </w:r>
      <w:r>
        <w:rPr>
          <w:rFonts w:hint="eastAsia"/>
          <w:color w:val="auto"/>
        </w:rPr>
        <w:t xml:space="preserve">4</w:t>
      </w:r>
      <w:r>
        <w:rPr>
          <w:rFonts w:hint="eastAsia"/>
          <w:color w:val="auto"/>
        </w:rPr>
        <w:t xml:space="preserve">分；重点、难点问题</w:t>
      </w:r>
      <w:r>
        <w:rPr>
          <w:rFonts w:hint="eastAsia"/>
          <w:color w:val="auto"/>
        </w:rPr>
        <w:t xml:space="preserve">分析阐述内容简单，有欠缺，解决方案不清晰或针对性较差的得</w:t>
      </w:r>
      <w:r>
        <w:rPr>
          <w:rFonts w:hint="eastAsia"/>
          <w:color w:val="auto"/>
        </w:rPr>
        <w:t xml:space="preserve">2</w:t>
      </w:r>
      <w:r>
        <w:rPr>
          <w:rFonts w:hint="eastAsia"/>
          <w:color w:val="auto"/>
        </w:rPr>
        <w:t xml:space="preserve">分；未提供任何相关内容的不得分。</w:t>
      </w:r>
      <w:r/>
    </w:p>
    <w:p>
      <w:pPr>
        <w:pStyle w:val="954"/>
        <w:ind w:firstLine="0"/>
        <w:rPr>
          <w:color w:val="auto"/>
        </w:rPr>
      </w:pPr>
      <w:r>
        <w:rPr>
          <w:rFonts w:hint="eastAsia"/>
          <w:color w:val="auto"/>
        </w:rPr>
        <w:t xml:space="preserve">2.5</w:t>
      </w:r>
      <w:r>
        <w:rPr>
          <w:rFonts w:hint="eastAsia"/>
          <w:color w:val="auto"/>
        </w:rPr>
        <w:t xml:space="preserve">针对本项目得</w:t>
      </w:r>
      <w:r>
        <w:rPr>
          <w:rFonts w:hint="eastAsia"/>
          <w:color w:val="auto"/>
        </w:rPr>
        <w:t xml:space="preserve">评估指标</w:t>
      </w:r>
      <w:r>
        <w:rPr>
          <w:rFonts w:hint="eastAsia"/>
          <w:color w:val="auto"/>
        </w:rPr>
        <w:t xml:space="preserve">设定方案（</w:t>
      </w:r>
      <w:r>
        <w:rPr>
          <w:rFonts w:hint="eastAsia"/>
          <w:color w:val="auto"/>
        </w:rPr>
        <w:t xml:space="preserve">7</w:t>
      </w:r>
      <w:r>
        <w:rPr>
          <w:rFonts w:hint="eastAsia"/>
          <w:color w:val="auto"/>
        </w:rPr>
        <w:t xml:space="preserve">分）</w:t>
      </w:r>
      <w:r/>
    </w:p>
    <w:p>
      <w:pPr>
        <w:pStyle w:val="954"/>
        <w:ind w:firstLine="0"/>
        <w:rPr>
          <w:color w:val="auto"/>
        </w:rPr>
      </w:pPr>
      <w:r>
        <w:rPr>
          <w:rFonts w:hint="eastAsia"/>
          <w:color w:val="auto"/>
        </w:rPr>
        <w:t xml:space="preserve">根据响应单位针对本项目的</w:t>
      </w:r>
      <w:r>
        <w:rPr>
          <w:rFonts w:hint="eastAsia"/>
          <w:color w:val="auto"/>
        </w:rPr>
        <w:t xml:space="preserve">评估指标设定</w:t>
      </w:r>
      <w:r>
        <w:rPr>
          <w:rFonts w:hint="eastAsia"/>
          <w:color w:val="auto"/>
        </w:rPr>
        <w:t xml:space="preserve">的</w:t>
      </w:r>
      <w:r>
        <w:rPr>
          <w:rFonts w:hint="eastAsia"/>
          <w:color w:val="auto"/>
        </w:rPr>
        <w:t xml:space="preserve">科学、合理</w:t>
      </w:r>
      <w:r>
        <w:rPr>
          <w:rFonts w:hint="eastAsia"/>
          <w:color w:val="auto"/>
        </w:rPr>
        <w:t xml:space="preserve">性</w:t>
      </w:r>
      <w:r>
        <w:rPr>
          <w:rFonts w:hint="eastAsia"/>
          <w:color w:val="auto"/>
        </w:rPr>
        <w:t xml:space="preserve">可操作性</w:t>
      </w:r>
      <w:r>
        <w:rPr>
          <w:rFonts w:hint="eastAsia"/>
          <w:color w:val="auto"/>
        </w:rPr>
        <w:t xml:space="preserve">等内容评定：</w:t>
      </w:r>
      <w:r>
        <w:rPr>
          <w:rFonts w:hint="eastAsia"/>
          <w:color w:val="auto"/>
        </w:rPr>
        <w:t xml:space="preserve">评估指标设定科学、合理，层次清晰、可操作性</w:t>
      </w:r>
      <w:r>
        <w:rPr>
          <w:rFonts w:hint="eastAsia"/>
          <w:color w:val="auto"/>
        </w:rPr>
        <w:t xml:space="preserve">、</w:t>
      </w:r>
      <w:r>
        <w:rPr>
          <w:rFonts w:hint="eastAsia"/>
          <w:color w:val="auto"/>
        </w:rPr>
        <w:t xml:space="preserve">针对性</w:t>
      </w:r>
      <w:r>
        <w:rPr>
          <w:rFonts w:hint="eastAsia"/>
          <w:color w:val="auto"/>
        </w:rPr>
        <w:t xml:space="preserve">强的得</w:t>
      </w:r>
      <w:r>
        <w:rPr>
          <w:rFonts w:hint="eastAsia"/>
          <w:color w:val="auto"/>
        </w:rPr>
        <w:t xml:space="preserve">7</w:t>
      </w:r>
      <w:r>
        <w:rPr>
          <w:rFonts w:hint="eastAsia"/>
          <w:color w:val="auto"/>
        </w:rPr>
        <w:t xml:space="preserve">分；评估指标设定</w:t>
      </w:r>
      <w:r>
        <w:rPr>
          <w:rFonts w:hint="eastAsia"/>
          <w:color w:val="auto"/>
        </w:rPr>
        <w:t xml:space="preserve">基本清晰，但科学合理性和针对性不够强的</w:t>
      </w:r>
      <w:r>
        <w:rPr>
          <w:rFonts w:hint="eastAsia"/>
          <w:color w:val="auto"/>
        </w:rPr>
        <w:t xml:space="preserve">得</w:t>
      </w:r>
      <w:r>
        <w:rPr>
          <w:rFonts w:hint="eastAsia"/>
          <w:color w:val="auto"/>
        </w:rPr>
        <w:t xml:space="preserve">5</w:t>
      </w:r>
      <w:r>
        <w:rPr>
          <w:rFonts w:hint="eastAsia"/>
          <w:color w:val="auto"/>
        </w:rPr>
        <w:t xml:space="preserve">分；评估指标设定</w:t>
      </w:r>
      <w:r>
        <w:rPr>
          <w:rFonts w:hint="eastAsia"/>
          <w:color w:val="auto"/>
        </w:rPr>
        <w:t xml:space="preserve">不够清晰，合理性和可操作性欠缺的</w:t>
      </w:r>
      <w:r>
        <w:rPr>
          <w:rFonts w:hint="eastAsia"/>
          <w:color w:val="auto"/>
        </w:rPr>
        <w:t xml:space="preserve">得</w:t>
      </w:r>
      <w:r>
        <w:rPr>
          <w:rFonts w:hint="eastAsia"/>
          <w:color w:val="auto"/>
        </w:rPr>
        <w:t xml:space="preserve">3</w:t>
      </w:r>
      <w:r>
        <w:rPr>
          <w:rFonts w:hint="eastAsia"/>
          <w:color w:val="auto"/>
        </w:rPr>
        <w:t xml:space="preserve">分</w:t>
      </w:r>
      <w:r>
        <w:rPr>
          <w:rFonts w:hint="eastAsia"/>
          <w:color w:val="auto"/>
        </w:rPr>
        <w:t xml:space="preserve">；未提供任何相关内容的不得分。</w:t>
      </w:r>
      <w:r/>
    </w:p>
    <w:p>
      <w:pPr>
        <w:pStyle w:val="954"/>
        <w:ind w:firstLine="0"/>
        <w:rPr>
          <w:color w:val="auto"/>
        </w:rPr>
      </w:pPr>
      <w:r>
        <w:rPr>
          <w:rFonts w:hint="eastAsia"/>
          <w:color w:val="auto"/>
        </w:rPr>
        <w:t xml:space="preserve">2.6</w:t>
      </w:r>
      <w:r>
        <w:rPr>
          <w:rFonts w:hint="eastAsia"/>
          <w:color w:val="auto"/>
        </w:rPr>
        <w:t xml:space="preserve">针对本项目各阶段</w:t>
      </w:r>
      <w:r>
        <w:rPr>
          <w:rFonts w:hint="eastAsia"/>
          <w:color w:val="auto"/>
        </w:rPr>
        <w:t xml:space="preserve">评估进度</w:t>
      </w:r>
      <w:r>
        <w:rPr>
          <w:rFonts w:hint="eastAsia"/>
          <w:color w:val="auto"/>
        </w:rPr>
        <w:t xml:space="preserve">方案（</w:t>
      </w:r>
      <w:r>
        <w:rPr>
          <w:rFonts w:hint="eastAsia"/>
          <w:color w:val="auto"/>
        </w:rPr>
        <w:t xml:space="preserve">5</w:t>
      </w:r>
      <w:r>
        <w:rPr>
          <w:rFonts w:hint="eastAsia"/>
          <w:color w:val="auto"/>
        </w:rPr>
        <w:t xml:space="preserve">分）</w:t>
      </w:r>
      <w:r/>
    </w:p>
    <w:p>
      <w:pPr>
        <w:pStyle w:val="954"/>
        <w:ind w:firstLine="0"/>
        <w:rPr>
          <w:color w:val="auto"/>
        </w:rPr>
      </w:pPr>
      <w:r>
        <w:rPr>
          <w:rFonts w:hint="eastAsia"/>
          <w:color w:val="auto"/>
        </w:rPr>
        <w:t xml:space="preserve">根据响应单位针对本项目</w:t>
      </w:r>
      <w:r>
        <w:rPr>
          <w:rFonts w:hint="eastAsia"/>
          <w:color w:val="auto"/>
        </w:rPr>
        <w:t xml:space="preserve">评估各阶段时间安排</w:t>
      </w:r>
      <w:r>
        <w:rPr>
          <w:rFonts w:hint="eastAsia"/>
          <w:color w:val="auto"/>
        </w:rPr>
        <w:t xml:space="preserve">的进度方案评定：</w:t>
      </w:r>
      <w:r>
        <w:rPr>
          <w:rFonts w:hint="eastAsia"/>
          <w:color w:val="auto"/>
        </w:rPr>
        <w:t xml:space="preserve">评估各阶段时间安排合理、注重效果与效率</w:t>
      </w:r>
      <w:r>
        <w:rPr>
          <w:rFonts w:hint="eastAsia"/>
          <w:color w:val="auto"/>
        </w:rPr>
        <w:t xml:space="preserve">、</w:t>
      </w:r>
      <w:r>
        <w:rPr>
          <w:rFonts w:hint="eastAsia"/>
          <w:color w:val="auto"/>
        </w:rPr>
        <w:t xml:space="preserve">可操作性和针对性强的</w:t>
      </w:r>
      <w:r>
        <w:rPr>
          <w:rFonts w:hint="eastAsia"/>
          <w:color w:val="auto"/>
        </w:rPr>
        <w:t xml:space="preserve">得</w:t>
      </w:r>
      <w:r>
        <w:rPr>
          <w:rFonts w:hint="eastAsia"/>
          <w:color w:val="auto"/>
        </w:rPr>
        <w:t xml:space="preserve">5</w:t>
      </w:r>
      <w:r>
        <w:rPr>
          <w:rFonts w:hint="eastAsia"/>
          <w:color w:val="auto"/>
        </w:rPr>
        <w:t xml:space="preserve">分；评估各阶段时间安排</w:t>
      </w:r>
      <w:r>
        <w:rPr>
          <w:rFonts w:hint="eastAsia"/>
          <w:color w:val="auto"/>
        </w:rPr>
        <w:t xml:space="preserve">基本</w:t>
      </w:r>
      <w:r>
        <w:rPr>
          <w:rFonts w:hint="eastAsia"/>
          <w:color w:val="auto"/>
        </w:rPr>
        <w:t xml:space="preserve">合理</w:t>
      </w:r>
      <w:r>
        <w:rPr>
          <w:rFonts w:hint="eastAsia"/>
          <w:color w:val="auto"/>
        </w:rPr>
        <w:t xml:space="preserve">但针对性和可操作性不强的</w:t>
      </w:r>
      <w:r>
        <w:rPr>
          <w:rFonts w:hint="eastAsia"/>
          <w:color w:val="auto"/>
        </w:rPr>
        <w:t xml:space="preserve">得</w:t>
      </w:r>
      <w:r>
        <w:rPr>
          <w:rFonts w:hint="eastAsia"/>
          <w:color w:val="auto"/>
        </w:rPr>
        <w:t xml:space="preserve">3</w:t>
      </w:r>
      <w:r>
        <w:rPr>
          <w:rFonts w:hint="eastAsia"/>
          <w:color w:val="auto"/>
        </w:rPr>
        <w:t xml:space="preserve">分；评估各阶段时间安排不够合理、不够注重效果与效率得</w:t>
      </w:r>
      <w:r>
        <w:rPr>
          <w:rFonts w:hint="eastAsia"/>
          <w:color w:val="auto"/>
        </w:rPr>
        <w:t xml:space="preserve">1</w:t>
      </w:r>
      <w:r>
        <w:rPr>
          <w:rFonts w:hint="eastAsia"/>
          <w:color w:val="auto"/>
        </w:rPr>
        <w:t xml:space="preserve">分</w:t>
      </w:r>
      <w:r>
        <w:rPr>
          <w:rFonts w:hint="eastAsia"/>
          <w:color w:val="auto"/>
        </w:rPr>
        <w:t xml:space="preserve">；未提供任何相关内容的不得分。</w:t>
      </w:r>
      <w:r/>
    </w:p>
    <w:p>
      <w:pPr>
        <w:pStyle w:val="954"/>
        <w:ind w:firstLine="0"/>
        <w:rPr>
          <w:color w:val="auto"/>
        </w:rPr>
      </w:pPr>
      <w:r>
        <w:rPr>
          <w:rFonts w:hint="eastAsia"/>
          <w:color w:val="auto"/>
        </w:rPr>
        <w:t xml:space="preserve">2.7</w:t>
      </w:r>
      <w:r>
        <w:rPr>
          <w:rFonts w:hint="eastAsia"/>
          <w:color w:val="auto"/>
        </w:rPr>
        <w:t xml:space="preserve">针对本项目的</w:t>
      </w:r>
      <w:r>
        <w:rPr>
          <w:rFonts w:hint="eastAsia"/>
          <w:color w:val="auto"/>
        </w:rPr>
        <w:t xml:space="preserve">业务支持</w:t>
      </w:r>
      <w:r>
        <w:rPr>
          <w:rFonts w:hint="eastAsia"/>
          <w:color w:val="auto"/>
        </w:rPr>
        <w:t xml:space="preserve">计划方案（</w:t>
      </w:r>
      <w:r>
        <w:rPr>
          <w:rFonts w:hint="eastAsia"/>
          <w:color w:val="auto"/>
        </w:rPr>
        <w:t xml:space="preserve">5</w:t>
      </w:r>
      <w:r>
        <w:rPr>
          <w:rFonts w:hint="eastAsia"/>
          <w:color w:val="auto"/>
        </w:rPr>
        <w:t xml:space="preserve">分）</w:t>
      </w:r>
      <w:r/>
    </w:p>
    <w:p>
      <w:pPr>
        <w:pStyle w:val="954"/>
        <w:ind w:firstLine="0"/>
        <w:rPr>
          <w:color w:val="auto"/>
        </w:rPr>
      </w:pPr>
      <w:r>
        <w:rPr>
          <w:rFonts w:hint="eastAsia"/>
          <w:color w:val="auto"/>
        </w:rPr>
        <w:t xml:space="preserve">根据响应单位针对本项目的</w:t>
      </w:r>
      <w:r>
        <w:rPr>
          <w:rFonts w:hint="eastAsia"/>
          <w:color w:val="auto"/>
        </w:rPr>
        <w:t xml:space="preserve">业务支持计划</w:t>
      </w:r>
      <w:r>
        <w:rPr>
          <w:rFonts w:hint="eastAsia"/>
          <w:color w:val="auto"/>
        </w:rPr>
        <w:t xml:space="preserve">的方案情况评定：</w:t>
      </w:r>
      <w:r>
        <w:rPr>
          <w:rFonts w:hint="eastAsia"/>
          <w:color w:val="auto"/>
        </w:rPr>
        <w:t xml:space="preserve">业务支持计划全面具体，有针对性、可行</w:t>
      </w:r>
      <w:r>
        <w:rPr>
          <w:rFonts w:hint="eastAsia"/>
          <w:color w:val="auto"/>
        </w:rPr>
        <w:t xml:space="preserve">性</w:t>
      </w:r>
      <w:r>
        <w:rPr>
          <w:rFonts w:hint="eastAsia"/>
          <w:color w:val="auto"/>
        </w:rPr>
        <w:t xml:space="preserve">强的</w:t>
      </w:r>
      <w:r>
        <w:rPr>
          <w:rFonts w:hint="eastAsia"/>
          <w:color w:val="auto"/>
        </w:rPr>
        <w:t xml:space="preserve">得</w:t>
      </w:r>
      <w:r>
        <w:rPr>
          <w:rFonts w:hint="eastAsia"/>
          <w:color w:val="auto"/>
        </w:rPr>
        <w:t xml:space="preserve">5</w:t>
      </w:r>
      <w:r>
        <w:rPr>
          <w:rFonts w:hint="eastAsia"/>
          <w:color w:val="auto"/>
        </w:rPr>
        <w:t xml:space="preserve">分；业务支持计划</w:t>
      </w:r>
      <w:r>
        <w:rPr>
          <w:rFonts w:hint="eastAsia"/>
          <w:color w:val="auto"/>
        </w:rPr>
        <w:t xml:space="preserve">基本完整但针对性欠缺、可行性不够强的得</w:t>
      </w:r>
      <w:r>
        <w:rPr>
          <w:rFonts w:hint="eastAsia"/>
          <w:color w:val="auto"/>
        </w:rPr>
        <w:t xml:space="preserve">3</w:t>
      </w:r>
      <w:r>
        <w:rPr>
          <w:rFonts w:hint="eastAsia"/>
          <w:color w:val="auto"/>
        </w:rPr>
        <w:t xml:space="preserve">分；</w:t>
      </w:r>
      <w:r>
        <w:rPr>
          <w:rFonts w:hint="eastAsia"/>
          <w:color w:val="auto"/>
        </w:rPr>
        <w:t xml:space="preserve">业务支持计划不够全面具体，针对性</w:t>
      </w:r>
      <w:r>
        <w:rPr>
          <w:rFonts w:hint="eastAsia"/>
          <w:color w:val="auto"/>
        </w:rPr>
        <w:t xml:space="preserve">和可行性差的</w:t>
      </w:r>
      <w:r>
        <w:rPr>
          <w:rFonts w:hint="eastAsia"/>
          <w:color w:val="auto"/>
        </w:rPr>
        <w:t xml:space="preserve">得</w:t>
      </w:r>
      <w:r>
        <w:rPr>
          <w:rFonts w:hint="eastAsia"/>
          <w:color w:val="auto"/>
        </w:rPr>
        <w:t xml:space="preserve">1</w:t>
      </w:r>
      <w:r>
        <w:rPr>
          <w:rFonts w:hint="eastAsia"/>
          <w:color w:val="auto"/>
        </w:rPr>
        <w:t xml:space="preserve">分</w:t>
      </w:r>
      <w:r>
        <w:rPr>
          <w:rFonts w:hint="eastAsia"/>
          <w:color w:val="auto"/>
        </w:rPr>
        <w:t xml:space="preserve">；未提供任何相关内容的不得分。</w:t>
      </w:r>
      <w:r/>
    </w:p>
    <w:p>
      <w:pPr>
        <w:pStyle w:val="954"/>
        <w:ind w:firstLine="0"/>
        <w:rPr>
          <w:color w:val="auto"/>
        </w:rPr>
      </w:pPr>
      <w:r>
        <w:rPr>
          <w:rFonts w:hint="eastAsia"/>
          <w:color w:val="auto"/>
        </w:rPr>
        <w:t xml:space="preserve">2.8</w:t>
      </w:r>
      <w:r>
        <w:rPr>
          <w:rFonts w:hint="eastAsia"/>
          <w:color w:val="auto"/>
        </w:rPr>
        <w:t xml:space="preserve">针对本项目的</w:t>
      </w:r>
      <w:r>
        <w:rPr>
          <w:rFonts w:hint="eastAsia"/>
          <w:color w:val="auto"/>
        </w:rPr>
        <w:t xml:space="preserve">增值服务</w:t>
      </w:r>
      <w:r>
        <w:rPr>
          <w:rFonts w:hint="eastAsia"/>
          <w:color w:val="auto"/>
        </w:rPr>
        <w:t xml:space="preserve">方案（</w:t>
      </w:r>
      <w:r>
        <w:rPr>
          <w:rFonts w:hint="eastAsia"/>
          <w:color w:val="auto"/>
        </w:rPr>
        <w:t xml:space="preserve">3</w:t>
      </w:r>
      <w:r>
        <w:rPr>
          <w:rFonts w:hint="eastAsia"/>
          <w:color w:val="auto"/>
        </w:rPr>
        <w:t xml:space="preserve">分）</w:t>
      </w:r>
      <w:r/>
    </w:p>
    <w:p>
      <w:pPr>
        <w:pStyle w:val="954"/>
        <w:ind w:firstLine="0"/>
        <w:rPr>
          <w:color w:val="auto"/>
        </w:rPr>
      </w:pPr>
      <w:r>
        <w:rPr>
          <w:rFonts w:hint="eastAsia"/>
          <w:color w:val="auto"/>
        </w:rPr>
        <w:t xml:space="preserve">根据响应单位针对本项目提供的增值服务方案评定：有增值服务具体方案且针对性可实施性强的得</w:t>
      </w:r>
      <w:r>
        <w:rPr>
          <w:rFonts w:hint="eastAsia"/>
          <w:color w:val="auto"/>
        </w:rPr>
        <w:t xml:space="preserve">3</w:t>
      </w:r>
      <w:r>
        <w:rPr>
          <w:rFonts w:hint="eastAsia"/>
          <w:color w:val="auto"/>
        </w:rPr>
        <w:t xml:space="preserve">分；有增值服务方案但方案内容简单、针对性和可实施性有所欠缺的得</w:t>
      </w:r>
      <w:r>
        <w:rPr>
          <w:rFonts w:hint="eastAsia"/>
          <w:color w:val="auto"/>
        </w:rPr>
        <w:t xml:space="preserve">2</w:t>
      </w:r>
      <w:r>
        <w:rPr>
          <w:rFonts w:hint="eastAsia"/>
          <w:color w:val="auto"/>
        </w:rPr>
        <w:t xml:space="preserve">分；有增值服务方案但方案不具有针对性、或内容简单不具备可实施性的得</w:t>
      </w:r>
      <w:r>
        <w:rPr>
          <w:rFonts w:hint="eastAsia"/>
          <w:color w:val="auto"/>
        </w:rPr>
        <w:t xml:space="preserve">1</w:t>
      </w:r>
      <w:r>
        <w:rPr>
          <w:rFonts w:hint="eastAsia"/>
          <w:color w:val="auto"/>
        </w:rPr>
        <w:t xml:space="preserve">分；未提供任何相关内容的不得分。</w:t>
      </w:r>
      <w:r/>
    </w:p>
    <w:p>
      <w:pPr>
        <w:pStyle w:val="954"/>
        <w:ind w:firstLine="0"/>
        <w:rPr>
          <w:b/>
          <w:bCs/>
          <w:color w:val="auto"/>
        </w:rPr>
      </w:pPr>
      <w:r>
        <w:rPr>
          <w:rFonts w:hint="eastAsia"/>
          <w:b/>
          <w:bCs/>
          <w:color w:val="auto"/>
        </w:rPr>
        <w:t xml:space="preserve">（三）项目管理</w:t>
      </w:r>
      <w:r>
        <w:rPr>
          <w:rFonts w:hint="eastAsia"/>
          <w:b/>
          <w:bCs/>
          <w:color w:val="auto"/>
        </w:rPr>
        <w:t xml:space="preserve">方案</w:t>
      </w:r>
      <w:r>
        <w:rPr>
          <w:rFonts w:hint="eastAsia"/>
          <w:b/>
          <w:bCs/>
          <w:color w:val="auto"/>
        </w:rPr>
        <w:t xml:space="preserve">：（</w:t>
      </w:r>
      <w:r>
        <w:rPr>
          <w:rFonts w:hint="eastAsia"/>
          <w:b/>
          <w:bCs/>
          <w:color w:val="auto"/>
        </w:rPr>
        <w:t xml:space="preserve">20</w:t>
      </w:r>
      <w:r>
        <w:rPr>
          <w:rFonts w:hint="eastAsia"/>
          <w:b/>
          <w:bCs/>
          <w:color w:val="auto"/>
        </w:rPr>
        <w:t xml:space="preserve">分）</w:t>
      </w:r>
      <w:r/>
    </w:p>
    <w:p>
      <w:pPr>
        <w:pStyle w:val="954"/>
        <w:ind w:firstLine="0"/>
        <w:rPr>
          <w:color w:val="auto"/>
        </w:rPr>
      </w:pPr>
      <w:r>
        <w:rPr>
          <w:rFonts w:hint="eastAsia"/>
          <w:color w:val="auto"/>
        </w:rPr>
        <w:t xml:space="preserve">3.1</w:t>
      </w:r>
      <w:r>
        <w:rPr>
          <w:rFonts w:hint="eastAsia"/>
          <w:color w:val="auto"/>
        </w:rPr>
        <w:t xml:space="preserve">项目</w:t>
      </w:r>
      <w:r>
        <w:rPr>
          <w:rFonts w:hint="eastAsia"/>
          <w:color w:val="auto"/>
        </w:rPr>
        <w:t xml:space="preserve">团队管理</w:t>
      </w:r>
      <w:r>
        <w:rPr>
          <w:rFonts w:hint="eastAsia"/>
          <w:color w:val="auto"/>
        </w:rPr>
        <w:t xml:space="preserve">（</w:t>
      </w:r>
      <w:r>
        <w:rPr>
          <w:rFonts w:hint="eastAsia"/>
          <w:color w:val="auto"/>
        </w:rPr>
        <w:t xml:space="preserve">5</w:t>
      </w:r>
      <w:r>
        <w:rPr>
          <w:rFonts w:hint="eastAsia"/>
          <w:color w:val="auto"/>
        </w:rPr>
        <w:t xml:space="preserve">分）</w:t>
      </w:r>
      <w:r/>
    </w:p>
    <w:p>
      <w:pPr>
        <w:pStyle w:val="954"/>
        <w:ind w:firstLine="0"/>
        <w:rPr>
          <w:color w:val="auto"/>
        </w:rPr>
      </w:pPr>
      <w:r>
        <w:rPr>
          <w:rFonts w:hint="eastAsia"/>
          <w:color w:val="auto"/>
        </w:rPr>
        <w:t xml:space="preserve">根据响应单位针对本项目的</w:t>
      </w:r>
      <w:r>
        <w:rPr>
          <w:rFonts w:hint="eastAsia"/>
          <w:color w:val="auto"/>
        </w:rPr>
        <w:t xml:space="preserve">项目团队架构设置</w:t>
      </w:r>
      <w:r>
        <w:rPr>
          <w:rFonts w:hint="eastAsia"/>
          <w:color w:val="auto"/>
        </w:rPr>
        <w:t xml:space="preserve">，</w:t>
      </w:r>
      <w:r>
        <w:rPr>
          <w:rFonts w:hint="eastAsia"/>
          <w:color w:val="auto"/>
        </w:rPr>
        <w:t xml:space="preserve">工作人员职责分工，自查与绩效考核制度</w:t>
      </w:r>
      <w:r>
        <w:rPr>
          <w:rFonts w:hint="eastAsia"/>
          <w:color w:val="auto"/>
        </w:rPr>
        <w:t xml:space="preserve">等情况评定：</w:t>
      </w:r>
      <w:r>
        <w:rPr>
          <w:rFonts w:hint="eastAsia"/>
          <w:color w:val="auto"/>
        </w:rPr>
        <w:t xml:space="preserve">项目团队架构清晰，设置合理，工作人员职责分工明确，有</w:t>
      </w:r>
      <w:r>
        <w:rPr>
          <w:rFonts w:hint="eastAsia"/>
          <w:color w:val="auto"/>
        </w:rPr>
        <w:t xml:space="preserve">针对性高且合理可行</w:t>
      </w:r>
      <w:r>
        <w:rPr>
          <w:rFonts w:hint="eastAsia"/>
          <w:color w:val="auto"/>
        </w:rPr>
        <w:t xml:space="preserve">的自查与绩效考核制度</w:t>
      </w:r>
      <w:r>
        <w:rPr>
          <w:rFonts w:hint="eastAsia"/>
          <w:color w:val="auto"/>
        </w:rPr>
        <w:t xml:space="preserve">的</w:t>
      </w:r>
      <w:r>
        <w:rPr>
          <w:rFonts w:hint="eastAsia"/>
          <w:color w:val="auto"/>
        </w:rPr>
        <w:t xml:space="preserve">得</w:t>
      </w:r>
      <w:r>
        <w:rPr>
          <w:rFonts w:hint="eastAsia"/>
          <w:color w:val="auto"/>
        </w:rPr>
        <w:t xml:space="preserve">5</w:t>
      </w:r>
      <w:r>
        <w:rPr>
          <w:rFonts w:hint="eastAsia"/>
          <w:color w:val="auto"/>
        </w:rPr>
        <w:t xml:space="preserve">分；项目团队架构</w:t>
      </w:r>
      <w:r>
        <w:rPr>
          <w:rFonts w:hint="eastAsia"/>
          <w:color w:val="auto"/>
        </w:rPr>
        <w:t xml:space="preserve">基本完整，有</w:t>
      </w:r>
      <w:r>
        <w:rPr>
          <w:rFonts w:hint="eastAsia"/>
          <w:color w:val="auto"/>
        </w:rPr>
        <w:t xml:space="preserve">工作人员职责</w:t>
      </w:r>
      <w:r>
        <w:rPr>
          <w:rFonts w:hint="eastAsia"/>
          <w:color w:val="auto"/>
        </w:rPr>
        <w:t xml:space="preserve">分工，有</w:t>
      </w:r>
      <w:r>
        <w:rPr>
          <w:rFonts w:hint="eastAsia"/>
          <w:color w:val="auto"/>
        </w:rPr>
        <w:t xml:space="preserve">自查与绩效考核制度</w:t>
      </w:r>
      <w:r>
        <w:rPr>
          <w:rFonts w:hint="eastAsia"/>
          <w:color w:val="auto"/>
        </w:rPr>
        <w:t xml:space="preserve">，但针对性和合理性不够强的</w:t>
      </w:r>
      <w:r>
        <w:rPr>
          <w:rFonts w:hint="eastAsia"/>
          <w:color w:val="auto"/>
        </w:rPr>
        <w:t xml:space="preserve">得</w:t>
      </w:r>
      <w:r>
        <w:rPr>
          <w:rFonts w:hint="eastAsia"/>
          <w:color w:val="auto"/>
        </w:rPr>
        <w:t xml:space="preserve">3</w:t>
      </w:r>
      <w:r>
        <w:rPr>
          <w:rFonts w:hint="eastAsia"/>
          <w:color w:val="auto"/>
        </w:rPr>
        <w:t xml:space="preserve">分；项目团队架构</w:t>
      </w:r>
      <w:r>
        <w:rPr>
          <w:rFonts w:hint="eastAsia"/>
          <w:color w:val="auto"/>
        </w:rPr>
        <w:t xml:space="preserve">不</w:t>
      </w:r>
      <w:r>
        <w:rPr>
          <w:rFonts w:hint="eastAsia"/>
          <w:color w:val="auto"/>
        </w:rPr>
        <w:t xml:space="preserve">清晰，设置</w:t>
      </w:r>
      <w:r>
        <w:rPr>
          <w:rFonts w:hint="eastAsia"/>
          <w:color w:val="auto"/>
        </w:rPr>
        <w:t xml:space="preserve">不够</w:t>
      </w:r>
      <w:r>
        <w:rPr>
          <w:rFonts w:hint="eastAsia"/>
          <w:color w:val="auto"/>
        </w:rPr>
        <w:t xml:space="preserve">合理，工作人员职责分工</w:t>
      </w:r>
      <w:r>
        <w:rPr>
          <w:rFonts w:hint="eastAsia"/>
          <w:color w:val="auto"/>
        </w:rPr>
        <w:t xml:space="preserve">不够</w:t>
      </w:r>
      <w:r>
        <w:rPr>
          <w:rFonts w:hint="eastAsia"/>
          <w:color w:val="auto"/>
        </w:rPr>
        <w:t xml:space="preserve">明确，自查与绩效考核制度</w:t>
      </w:r>
      <w:r>
        <w:rPr>
          <w:rFonts w:hint="eastAsia"/>
          <w:color w:val="auto"/>
        </w:rPr>
        <w:t xml:space="preserve">欠缺或较差的</w:t>
      </w:r>
      <w:r>
        <w:rPr>
          <w:rFonts w:hint="eastAsia"/>
          <w:color w:val="auto"/>
        </w:rPr>
        <w:t xml:space="preserve">得</w:t>
      </w:r>
      <w:r>
        <w:rPr>
          <w:rFonts w:hint="eastAsia"/>
          <w:color w:val="auto"/>
        </w:rPr>
        <w:t xml:space="preserve">1</w:t>
      </w:r>
      <w:r>
        <w:rPr>
          <w:rFonts w:hint="eastAsia"/>
          <w:color w:val="auto"/>
        </w:rPr>
        <w:t xml:space="preserve">分</w:t>
      </w:r>
      <w:r>
        <w:rPr>
          <w:rFonts w:hint="eastAsia"/>
          <w:color w:val="auto"/>
        </w:rPr>
        <w:t xml:space="preserve">；未提供任何相关内容的不得分。</w:t>
      </w:r>
      <w:r/>
    </w:p>
    <w:p>
      <w:pPr>
        <w:pStyle w:val="954"/>
        <w:ind w:firstLine="0"/>
        <w:rPr>
          <w:color w:val="auto"/>
        </w:rPr>
      </w:pPr>
      <w:r>
        <w:rPr>
          <w:rFonts w:hint="eastAsia"/>
          <w:color w:val="auto"/>
        </w:rPr>
        <w:t xml:space="preserve">3.2</w:t>
      </w:r>
      <w:r>
        <w:rPr>
          <w:rFonts w:hint="eastAsia"/>
          <w:color w:val="auto"/>
        </w:rPr>
        <w:t xml:space="preserve">项目</w:t>
      </w:r>
      <w:r>
        <w:rPr>
          <w:rFonts w:hint="eastAsia"/>
          <w:color w:val="auto"/>
        </w:rPr>
        <w:t xml:space="preserve">资源管理</w:t>
      </w:r>
      <w:r>
        <w:rPr>
          <w:rFonts w:hint="eastAsia"/>
          <w:color w:val="auto"/>
        </w:rPr>
        <w:t xml:space="preserve">（</w:t>
      </w:r>
      <w:r>
        <w:rPr>
          <w:rFonts w:hint="eastAsia"/>
          <w:color w:val="auto"/>
        </w:rPr>
        <w:t xml:space="preserve">4</w:t>
      </w:r>
      <w:r>
        <w:rPr>
          <w:rFonts w:hint="eastAsia"/>
          <w:color w:val="auto"/>
        </w:rPr>
        <w:t xml:space="preserve">分）</w:t>
      </w:r>
      <w:r/>
    </w:p>
    <w:p>
      <w:pPr>
        <w:pStyle w:val="954"/>
        <w:ind w:firstLine="0"/>
        <w:rPr>
          <w:color w:val="auto"/>
        </w:rPr>
      </w:pPr>
      <w:r>
        <w:rPr>
          <w:rFonts w:hint="eastAsia"/>
          <w:color w:val="auto"/>
        </w:rPr>
        <w:t xml:space="preserve">根据响应单位针对本项目的人财物等资源的统筹配置制度评定：资源</w:t>
      </w:r>
      <w:r>
        <w:rPr>
          <w:rFonts w:hint="eastAsia"/>
          <w:color w:val="auto"/>
        </w:rPr>
        <w:t xml:space="preserve">统筹配置制</w:t>
      </w:r>
      <w:r>
        <w:rPr>
          <w:rFonts w:hint="eastAsia"/>
          <w:color w:val="auto"/>
        </w:rPr>
        <w:t xml:space="preserve">度</w:t>
      </w:r>
      <w:r>
        <w:rPr>
          <w:rFonts w:hint="eastAsia"/>
          <w:color w:val="auto"/>
        </w:rPr>
        <w:t xml:space="preserve">详细完整、</w:t>
      </w:r>
      <w:r>
        <w:rPr>
          <w:rFonts w:hint="eastAsia"/>
          <w:color w:val="auto"/>
        </w:rPr>
        <w:t xml:space="preserve">有针对性，能够提供为本项目拓展资源的方案和能力</w:t>
      </w:r>
      <w:r>
        <w:rPr>
          <w:rFonts w:hint="eastAsia"/>
          <w:color w:val="auto"/>
        </w:rPr>
        <w:t xml:space="preserve">的</w:t>
      </w:r>
      <w:r>
        <w:rPr>
          <w:rFonts w:hint="eastAsia"/>
          <w:color w:val="auto"/>
        </w:rPr>
        <w:t xml:space="preserve">得</w:t>
      </w:r>
      <w:r>
        <w:rPr>
          <w:rFonts w:hint="eastAsia"/>
          <w:color w:val="auto"/>
        </w:rPr>
        <w:t xml:space="preserve">4</w:t>
      </w:r>
      <w:r>
        <w:rPr>
          <w:rFonts w:hint="eastAsia"/>
          <w:color w:val="auto"/>
        </w:rPr>
        <w:t xml:space="preserve">分；统筹配置制度</w:t>
      </w:r>
      <w:r>
        <w:rPr>
          <w:rFonts w:hint="eastAsia"/>
          <w:color w:val="auto"/>
        </w:rPr>
        <w:t xml:space="preserve">基本完整，针对性和可实施性不够强的得</w:t>
      </w:r>
      <w:r>
        <w:rPr>
          <w:rFonts w:hint="eastAsia"/>
          <w:color w:val="auto"/>
        </w:rPr>
        <w:t xml:space="preserve">2</w:t>
      </w:r>
      <w:r>
        <w:rPr>
          <w:rFonts w:hint="eastAsia"/>
          <w:color w:val="auto"/>
        </w:rPr>
        <w:t xml:space="preserve">分；统筹配置制度不完整或内容简单，针对性和可实施性差的得</w:t>
      </w:r>
      <w:r>
        <w:rPr>
          <w:rFonts w:hint="eastAsia"/>
          <w:color w:val="auto"/>
        </w:rPr>
        <w:t xml:space="preserve">1</w:t>
      </w:r>
      <w:r>
        <w:rPr>
          <w:rFonts w:hint="eastAsia"/>
          <w:color w:val="auto"/>
        </w:rPr>
        <w:t xml:space="preserve">分；未提供任何相关内容的不得分。</w:t>
      </w:r>
      <w:r/>
    </w:p>
    <w:p>
      <w:pPr>
        <w:pStyle w:val="954"/>
        <w:ind w:firstLine="0"/>
        <w:rPr>
          <w:color w:val="auto"/>
        </w:rPr>
      </w:pPr>
      <w:r>
        <w:rPr>
          <w:rFonts w:hint="eastAsia"/>
          <w:color w:val="auto"/>
        </w:rPr>
        <w:t xml:space="preserve">3.3</w:t>
      </w:r>
      <w:r>
        <w:rPr>
          <w:rFonts w:hint="eastAsia"/>
          <w:color w:val="auto"/>
        </w:rPr>
        <w:t xml:space="preserve">项目质量管理（</w:t>
      </w:r>
      <w:r>
        <w:rPr>
          <w:rFonts w:hint="eastAsia"/>
          <w:color w:val="auto"/>
        </w:rPr>
        <w:t xml:space="preserve">4</w:t>
      </w:r>
      <w:r>
        <w:rPr>
          <w:rFonts w:hint="eastAsia"/>
          <w:color w:val="auto"/>
        </w:rPr>
        <w:t xml:space="preserve">分）</w:t>
      </w:r>
      <w:r/>
    </w:p>
    <w:p>
      <w:pPr>
        <w:pStyle w:val="954"/>
        <w:ind w:firstLine="0"/>
        <w:rPr>
          <w:color w:val="auto"/>
        </w:rPr>
      </w:pPr>
      <w:r>
        <w:rPr>
          <w:rFonts w:hint="eastAsia"/>
          <w:color w:val="auto"/>
        </w:rPr>
        <w:t xml:space="preserve">根据响应单位针对本项目的质量管理措施评定：</w:t>
      </w:r>
      <w:r>
        <w:rPr>
          <w:rFonts w:hint="eastAsia"/>
          <w:color w:val="auto"/>
        </w:rPr>
        <w:t xml:space="preserve">各项服务流程、进度控制机制</w:t>
      </w:r>
      <w:r>
        <w:rPr>
          <w:rFonts w:hint="eastAsia"/>
          <w:color w:val="auto"/>
        </w:rPr>
        <w:t xml:space="preserve">措施</w:t>
      </w:r>
      <w:r>
        <w:rPr>
          <w:rFonts w:hint="eastAsia"/>
          <w:color w:val="auto"/>
        </w:rPr>
        <w:t xml:space="preserve">详细完整，</w:t>
      </w:r>
      <w:r>
        <w:rPr>
          <w:rFonts w:hint="eastAsia"/>
          <w:color w:val="auto"/>
        </w:rPr>
        <w:t xml:space="preserve">有自我评估机制</w:t>
      </w:r>
      <w:r>
        <w:rPr>
          <w:rFonts w:hint="eastAsia"/>
          <w:color w:val="auto"/>
        </w:rPr>
        <w:t xml:space="preserve">且明确具体可操作，针对性高、</w:t>
      </w:r>
      <w:r>
        <w:rPr>
          <w:rFonts w:hint="eastAsia"/>
          <w:color w:val="auto"/>
        </w:rPr>
        <w:t xml:space="preserve">科学</w:t>
      </w:r>
      <w:r>
        <w:rPr>
          <w:rFonts w:hint="eastAsia"/>
          <w:color w:val="auto"/>
        </w:rPr>
        <w:t xml:space="preserve">合理</w:t>
      </w:r>
      <w:r>
        <w:rPr>
          <w:rFonts w:hint="eastAsia"/>
          <w:color w:val="auto"/>
        </w:rPr>
        <w:t xml:space="preserve">可行的</w:t>
      </w:r>
      <w:r>
        <w:rPr>
          <w:rFonts w:hint="eastAsia"/>
          <w:color w:val="auto"/>
        </w:rPr>
        <w:t xml:space="preserve">得</w:t>
      </w:r>
      <w:r>
        <w:rPr>
          <w:rFonts w:hint="eastAsia"/>
          <w:color w:val="auto"/>
        </w:rPr>
        <w:t xml:space="preserve">4</w:t>
      </w:r>
      <w:r>
        <w:rPr>
          <w:rFonts w:hint="eastAsia"/>
          <w:color w:val="auto"/>
        </w:rPr>
        <w:t xml:space="preserve">分；各项服务流程、进度控制机制</w:t>
      </w:r>
      <w:r>
        <w:rPr>
          <w:rFonts w:hint="eastAsia"/>
          <w:color w:val="auto"/>
        </w:rPr>
        <w:t xml:space="preserve">措施基本具备，但针对性不够强，自我评估机制不完善或可实施性不够强的得</w:t>
      </w:r>
      <w:r>
        <w:rPr>
          <w:rFonts w:hint="eastAsia"/>
          <w:color w:val="auto"/>
        </w:rPr>
        <w:t xml:space="preserve">2</w:t>
      </w:r>
      <w:r>
        <w:rPr>
          <w:rFonts w:hint="eastAsia"/>
          <w:color w:val="auto"/>
        </w:rPr>
        <w:t xml:space="preserve">分；各项服务流程、进度控制机制措施内容简单或不完善，针对性和可行性差的得</w:t>
      </w:r>
      <w:r>
        <w:rPr>
          <w:rFonts w:hint="eastAsia"/>
          <w:color w:val="auto"/>
        </w:rPr>
        <w:t xml:space="preserve">1</w:t>
      </w:r>
      <w:r>
        <w:rPr>
          <w:rFonts w:hint="eastAsia"/>
          <w:color w:val="auto"/>
        </w:rPr>
        <w:t xml:space="preserve">分；未提供任何相关内容的不得分。</w:t>
      </w:r>
      <w:r/>
    </w:p>
    <w:p>
      <w:pPr>
        <w:pStyle w:val="954"/>
        <w:ind w:firstLine="0"/>
        <w:rPr>
          <w:color w:val="auto"/>
        </w:rPr>
      </w:pPr>
      <w:r>
        <w:rPr>
          <w:rFonts w:hint="eastAsia"/>
          <w:color w:val="auto"/>
        </w:rPr>
        <w:t xml:space="preserve">3.4</w:t>
      </w:r>
      <w:r>
        <w:rPr>
          <w:rFonts w:hint="eastAsia"/>
          <w:color w:val="auto"/>
        </w:rPr>
        <w:t xml:space="preserve">项目</w:t>
      </w:r>
      <w:r>
        <w:rPr>
          <w:rFonts w:hint="eastAsia"/>
          <w:color w:val="auto"/>
        </w:rPr>
        <w:t xml:space="preserve">风险管理</w:t>
      </w:r>
      <w:r>
        <w:rPr>
          <w:rFonts w:hint="eastAsia"/>
          <w:color w:val="auto"/>
        </w:rPr>
        <w:t xml:space="preserve"> </w:t>
      </w:r>
      <w:r>
        <w:rPr>
          <w:rFonts w:hint="eastAsia"/>
          <w:color w:val="auto"/>
        </w:rPr>
        <w:t xml:space="preserve">（</w:t>
      </w:r>
      <w:r>
        <w:rPr>
          <w:rFonts w:hint="eastAsia"/>
          <w:color w:val="auto"/>
        </w:rPr>
        <w:t xml:space="preserve">3</w:t>
      </w:r>
      <w:r>
        <w:rPr>
          <w:rFonts w:hint="eastAsia"/>
          <w:color w:val="auto"/>
        </w:rPr>
        <w:t xml:space="preserve">分）</w:t>
      </w:r>
      <w:r/>
    </w:p>
    <w:p>
      <w:pPr>
        <w:pStyle w:val="954"/>
        <w:ind w:firstLine="0"/>
        <w:rPr>
          <w:color w:val="auto"/>
        </w:rPr>
      </w:pPr>
      <w:r>
        <w:rPr>
          <w:rFonts w:hint="eastAsia"/>
          <w:color w:val="auto"/>
        </w:rPr>
        <w:t xml:space="preserve">根据响应单位针对本项目的风险管理措施评定：</w:t>
      </w:r>
      <w:r>
        <w:rPr>
          <w:rFonts w:hint="eastAsia"/>
          <w:color w:val="auto"/>
        </w:rPr>
        <w:t xml:space="preserve">有</w:t>
      </w:r>
      <w:r>
        <w:rPr>
          <w:rFonts w:hint="eastAsia"/>
          <w:color w:val="auto"/>
        </w:rPr>
        <w:t xml:space="preserve">详细的</w:t>
      </w:r>
      <w:r>
        <w:rPr>
          <w:rFonts w:hint="eastAsia"/>
          <w:color w:val="auto"/>
        </w:rPr>
        <w:t xml:space="preserve">风险预测与应对方案，预测全面合理，</w:t>
      </w:r>
      <w:r>
        <w:rPr>
          <w:rFonts w:hint="eastAsia"/>
          <w:color w:val="auto"/>
        </w:rPr>
        <w:t xml:space="preserve">且</w:t>
      </w:r>
      <w:r>
        <w:rPr>
          <w:rFonts w:hint="eastAsia"/>
          <w:color w:val="auto"/>
        </w:rPr>
        <w:t xml:space="preserve">有投诉渠道和服务投诉处理机制</w:t>
      </w:r>
      <w:r>
        <w:rPr>
          <w:rFonts w:hint="eastAsia"/>
          <w:color w:val="auto"/>
        </w:rPr>
        <w:t xml:space="preserve">，</w:t>
      </w:r>
      <w:r>
        <w:rPr>
          <w:rFonts w:hint="eastAsia"/>
          <w:color w:val="auto"/>
        </w:rPr>
        <w:t xml:space="preserve">方案科学有效</w:t>
      </w:r>
      <w:r>
        <w:rPr>
          <w:rFonts w:hint="eastAsia"/>
          <w:color w:val="auto"/>
        </w:rPr>
        <w:t xml:space="preserve">且</w:t>
      </w:r>
      <w:r>
        <w:rPr>
          <w:rFonts w:hint="eastAsia"/>
          <w:color w:val="auto"/>
        </w:rPr>
        <w:t xml:space="preserve">有针对性</w:t>
      </w:r>
      <w:r>
        <w:rPr>
          <w:rFonts w:hint="eastAsia"/>
          <w:color w:val="auto"/>
        </w:rPr>
        <w:t xml:space="preserve">的</w:t>
      </w:r>
      <w:r>
        <w:rPr>
          <w:rFonts w:hint="eastAsia"/>
          <w:color w:val="auto"/>
        </w:rPr>
        <w:t xml:space="preserve">得</w:t>
      </w:r>
      <w:r>
        <w:rPr>
          <w:rFonts w:hint="eastAsia"/>
          <w:color w:val="auto"/>
        </w:rPr>
        <w:t xml:space="preserve">3</w:t>
      </w:r>
      <w:r>
        <w:rPr>
          <w:rFonts w:hint="eastAsia"/>
          <w:color w:val="auto"/>
        </w:rPr>
        <w:t xml:space="preserve">分；</w:t>
      </w:r>
      <w:r>
        <w:rPr>
          <w:rFonts w:hint="eastAsia"/>
          <w:color w:val="auto"/>
        </w:rPr>
        <w:t xml:space="preserve">风险预测与应对方案</w:t>
      </w:r>
      <w:r>
        <w:rPr>
          <w:rFonts w:hint="eastAsia"/>
          <w:color w:val="auto"/>
        </w:rPr>
        <w:t xml:space="preserve">内容不够详细，预测合理性低，针对性不强的得</w:t>
      </w:r>
      <w:r>
        <w:rPr>
          <w:rFonts w:hint="eastAsia"/>
          <w:color w:val="auto"/>
        </w:rPr>
        <w:t xml:space="preserve">2</w:t>
      </w:r>
      <w:r>
        <w:rPr>
          <w:rFonts w:hint="eastAsia"/>
          <w:color w:val="auto"/>
        </w:rPr>
        <w:t xml:space="preserve">分；风险预测与应对方案内容简单，预测不具备合理性，针对性低的得</w:t>
      </w:r>
      <w:r>
        <w:rPr>
          <w:rFonts w:hint="eastAsia"/>
          <w:color w:val="auto"/>
        </w:rPr>
        <w:t xml:space="preserve">1</w:t>
      </w:r>
      <w:r>
        <w:rPr>
          <w:rFonts w:hint="eastAsia"/>
          <w:color w:val="auto"/>
        </w:rPr>
        <w:t xml:space="preserve">分；未提供任何相关内容的不得分</w:t>
      </w:r>
      <w:r>
        <w:rPr>
          <w:rFonts w:hint="eastAsia"/>
          <w:color w:val="auto"/>
        </w:rPr>
        <w:t xml:space="preserve">。</w:t>
      </w:r>
      <w:r/>
    </w:p>
    <w:p>
      <w:pPr>
        <w:pStyle w:val="954"/>
        <w:ind w:firstLine="0"/>
        <w:rPr>
          <w:color w:val="auto"/>
        </w:rPr>
      </w:pPr>
      <w:r>
        <w:rPr>
          <w:rFonts w:hint="eastAsia"/>
          <w:color w:val="auto"/>
        </w:rPr>
        <w:t xml:space="preserve">3.5</w:t>
      </w:r>
      <w:r>
        <w:rPr>
          <w:rFonts w:hint="eastAsia"/>
          <w:color w:val="auto"/>
        </w:rPr>
        <w:t xml:space="preserve">档案管理</w:t>
      </w:r>
      <w:r>
        <w:rPr>
          <w:rFonts w:hint="eastAsia"/>
          <w:color w:val="auto"/>
        </w:rPr>
        <w:t xml:space="preserve">（</w:t>
      </w:r>
      <w:r>
        <w:rPr>
          <w:rFonts w:hint="eastAsia"/>
          <w:color w:val="auto"/>
        </w:rPr>
        <w:t xml:space="preserve">4</w:t>
      </w:r>
      <w:r>
        <w:rPr>
          <w:rFonts w:hint="eastAsia"/>
          <w:color w:val="auto"/>
        </w:rPr>
        <w:t xml:space="preserve">分）</w:t>
      </w:r>
      <w:r/>
    </w:p>
    <w:p>
      <w:pPr>
        <w:pStyle w:val="954"/>
        <w:ind w:firstLine="0"/>
        <w:rPr>
          <w:b/>
          <w:bCs/>
          <w:color w:val="auto"/>
        </w:rPr>
      </w:pPr>
      <w:r>
        <w:rPr>
          <w:rFonts w:hint="eastAsia"/>
          <w:color w:val="auto"/>
        </w:rPr>
        <w:t xml:space="preserve">根据响应单位针对本项目的档案管理措施评定：</w:t>
      </w:r>
      <w:r>
        <w:rPr>
          <w:rFonts w:hint="eastAsia"/>
          <w:color w:val="auto"/>
        </w:rPr>
        <w:t xml:space="preserve">有服务档案管理制度，能确保项目实施过程中各类信息有据可查</w:t>
      </w:r>
      <w:r>
        <w:rPr>
          <w:rFonts w:hint="eastAsia"/>
          <w:color w:val="auto"/>
        </w:rPr>
        <w:t xml:space="preserve">，</w:t>
      </w:r>
      <w:r>
        <w:rPr>
          <w:rFonts w:hint="eastAsia"/>
          <w:color w:val="auto"/>
        </w:rPr>
        <w:t xml:space="preserve">且</w:t>
      </w:r>
      <w:r>
        <w:rPr>
          <w:rFonts w:hint="eastAsia"/>
          <w:color w:val="auto"/>
        </w:rPr>
        <w:t xml:space="preserve">服务档案管理制度</w:t>
      </w:r>
      <w:r>
        <w:rPr>
          <w:rFonts w:hint="eastAsia"/>
          <w:color w:val="auto"/>
        </w:rPr>
        <w:t xml:space="preserve">优</w:t>
      </w:r>
      <w:r>
        <w:rPr>
          <w:rFonts w:hint="eastAsia"/>
          <w:color w:val="auto"/>
        </w:rPr>
        <w:t xml:space="preserve">，能确保项目实施过程中各类信息有据可查</w:t>
      </w:r>
      <w:r>
        <w:rPr>
          <w:rFonts w:hint="eastAsia"/>
          <w:color w:val="auto"/>
        </w:rPr>
        <w:t xml:space="preserve">的</w:t>
      </w:r>
      <w:r>
        <w:rPr>
          <w:rFonts w:hint="eastAsia"/>
          <w:color w:val="auto"/>
        </w:rPr>
        <w:t xml:space="preserve">得</w:t>
      </w:r>
      <w:r>
        <w:rPr>
          <w:rFonts w:hint="eastAsia"/>
          <w:color w:val="auto"/>
        </w:rPr>
        <w:t xml:space="preserve">4</w:t>
      </w:r>
      <w:r>
        <w:rPr>
          <w:rFonts w:hint="eastAsia"/>
          <w:color w:val="auto"/>
        </w:rPr>
        <w:t xml:space="preserve">分；服务档案管理制度</w:t>
      </w:r>
      <w:r>
        <w:rPr>
          <w:rFonts w:hint="eastAsia"/>
          <w:color w:val="auto"/>
        </w:rPr>
        <w:t xml:space="preserve">具备但内容不够详细具体</w:t>
      </w:r>
      <w:r>
        <w:rPr>
          <w:rFonts w:hint="eastAsia"/>
          <w:color w:val="auto"/>
        </w:rPr>
        <w:t xml:space="preserve">，</w:t>
      </w:r>
      <w:r>
        <w:rPr>
          <w:rFonts w:hint="eastAsia"/>
          <w:color w:val="auto"/>
        </w:rPr>
        <w:t xml:space="preserve">能</w:t>
      </w:r>
      <w:r>
        <w:rPr>
          <w:rFonts w:hint="eastAsia"/>
          <w:color w:val="auto"/>
        </w:rPr>
        <w:t xml:space="preserve">基本</w:t>
      </w:r>
      <w:r>
        <w:rPr>
          <w:rFonts w:hint="eastAsia"/>
          <w:color w:val="auto"/>
        </w:rPr>
        <w:t xml:space="preserve">确保项目实施过程中各类信息有据可查</w:t>
      </w:r>
      <w:r>
        <w:rPr>
          <w:rFonts w:hint="eastAsia"/>
          <w:color w:val="auto"/>
        </w:rPr>
        <w:t xml:space="preserve">的</w:t>
      </w:r>
      <w:r>
        <w:rPr>
          <w:rFonts w:hint="eastAsia"/>
          <w:color w:val="auto"/>
        </w:rPr>
        <w:t xml:space="preserve">得</w:t>
      </w:r>
      <w:r>
        <w:rPr>
          <w:rFonts w:hint="eastAsia"/>
          <w:color w:val="auto"/>
        </w:rPr>
        <w:t xml:space="preserve">2</w:t>
      </w:r>
      <w:r>
        <w:rPr>
          <w:rFonts w:hint="eastAsia"/>
          <w:color w:val="auto"/>
        </w:rPr>
        <w:t xml:space="preserve">分；服务档案管理制度</w:t>
      </w:r>
      <w:r>
        <w:rPr>
          <w:rFonts w:hint="eastAsia"/>
          <w:color w:val="auto"/>
        </w:rPr>
        <w:t xml:space="preserve">内容简单</w:t>
      </w:r>
      <w:r>
        <w:rPr>
          <w:rFonts w:hint="eastAsia"/>
          <w:color w:val="auto"/>
        </w:rPr>
        <w:t xml:space="preserve">，</w:t>
      </w:r>
      <w:r>
        <w:rPr>
          <w:rFonts w:hint="eastAsia"/>
          <w:color w:val="auto"/>
        </w:rPr>
        <w:t xml:space="preserve">不</w:t>
      </w:r>
      <w:r>
        <w:rPr>
          <w:rFonts w:hint="eastAsia"/>
          <w:color w:val="auto"/>
        </w:rPr>
        <w:t xml:space="preserve">能确保项目实施过程中各类信息有据可查</w:t>
      </w:r>
      <w:r>
        <w:rPr>
          <w:rFonts w:hint="eastAsia"/>
          <w:color w:val="auto"/>
        </w:rPr>
        <w:t xml:space="preserve">的</w:t>
      </w:r>
      <w:r>
        <w:rPr>
          <w:rFonts w:hint="eastAsia"/>
          <w:color w:val="auto"/>
        </w:rPr>
        <w:t xml:space="preserve">得</w:t>
      </w:r>
      <w:r>
        <w:rPr>
          <w:rFonts w:hint="eastAsia"/>
          <w:color w:val="auto"/>
        </w:rPr>
        <w:t xml:space="preserve">1</w:t>
      </w:r>
      <w:r>
        <w:rPr>
          <w:rFonts w:hint="eastAsia"/>
          <w:color w:val="auto"/>
        </w:rPr>
        <w:t xml:space="preserve">分</w:t>
      </w:r>
      <w:r>
        <w:rPr>
          <w:rFonts w:hint="eastAsia"/>
          <w:color w:val="auto"/>
        </w:rPr>
        <w:t xml:space="preserve">；</w:t>
      </w:r>
      <w:r>
        <w:rPr>
          <w:rFonts w:hint="eastAsia"/>
          <w:color w:val="auto"/>
        </w:rPr>
        <w:t xml:space="preserve">未提供任何相关内容的不得分。</w:t>
      </w:r>
      <w:r/>
    </w:p>
    <w:p>
      <w:pPr>
        <w:pStyle w:val="954"/>
        <w:ind w:firstLine="0"/>
        <w:rPr>
          <w:b/>
          <w:bCs/>
          <w:color w:val="auto"/>
        </w:rPr>
      </w:pPr>
      <w:r>
        <w:rPr>
          <w:rFonts w:hint="eastAsia"/>
          <w:b/>
          <w:bCs/>
          <w:color w:val="auto"/>
        </w:rPr>
        <w:t xml:space="preserve">（四）</w:t>
      </w:r>
      <w:r>
        <w:rPr>
          <w:rFonts w:hint="eastAsia"/>
          <w:b/>
          <w:bCs/>
          <w:color w:val="auto"/>
        </w:rPr>
        <w:t xml:space="preserve">项目组技术力量配置</w:t>
      </w:r>
      <w:r>
        <w:rPr>
          <w:rFonts w:hint="eastAsia"/>
          <w:b/>
          <w:bCs/>
          <w:color w:val="auto"/>
        </w:rPr>
        <w:t xml:space="preserve">：（</w:t>
      </w:r>
      <w:r>
        <w:rPr>
          <w:rFonts w:hint="eastAsia"/>
          <w:b/>
          <w:bCs/>
          <w:color w:val="auto"/>
        </w:rPr>
        <w:t xml:space="preserve">18</w:t>
      </w:r>
      <w:r>
        <w:rPr>
          <w:rFonts w:hint="eastAsia"/>
          <w:b/>
          <w:bCs/>
          <w:color w:val="auto"/>
        </w:rPr>
        <w:t xml:space="preserve">分）</w:t>
      </w:r>
      <w:r/>
    </w:p>
    <w:p>
      <w:pPr>
        <w:pStyle w:val="954"/>
        <w:ind w:firstLine="0"/>
        <w:rPr>
          <w:color w:val="auto"/>
        </w:rPr>
      </w:pPr>
      <w:r>
        <w:rPr>
          <w:rFonts w:hint="eastAsia"/>
          <w:color w:val="auto"/>
        </w:rPr>
        <w:t xml:space="preserve">4.1</w:t>
      </w:r>
      <w:r>
        <w:rPr>
          <w:rFonts w:hint="eastAsia"/>
          <w:color w:val="auto"/>
        </w:rPr>
        <w:t xml:space="preserve">项目经理</w:t>
      </w:r>
      <w:r>
        <w:rPr>
          <w:rFonts w:hint="eastAsia"/>
          <w:color w:val="auto"/>
        </w:rPr>
        <w:t xml:space="preserve">配置（</w:t>
      </w:r>
      <w:r>
        <w:rPr>
          <w:rFonts w:hint="eastAsia"/>
          <w:color w:val="auto"/>
        </w:rPr>
        <w:t xml:space="preserve">3</w:t>
      </w:r>
      <w:r>
        <w:rPr>
          <w:rFonts w:hint="eastAsia"/>
          <w:color w:val="auto"/>
        </w:rPr>
        <w:t xml:space="preserve">分）</w:t>
      </w:r>
      <w:r/>
    </w:p>
    <w:p>
      <w:pPr>
        <w:pStyle w:val="954"/>
        <w:ind w:firstLine="0"/>
        <w:rPr>
          <w:color w:val="auto"/>
        </w:rPr>
      </w:pPr>
      <w:r>
        <w:rPr>
          <w:rFonts w:hint="eastAsia"/>
          <w:color w:val="auto"/>
        </w:rPr>
        <w:t xml:space="preserve">针对本项目配置的</w:t>
      </w:r>
      <w:r>
        <w:rPr>
          <w:rFonts w:hint="eastAsia"/>
          <w:color w:val="auto"/>
        </w:rPr>
        <w:t xml:space="preserve">项目经理</w:t>
      </w:r>
      <w:r>
        <w:rPr>
          <w:rFonts w:hint="eastAsia"/>
          <w:color w:val="auto"/>
        </w:rPr>
        <w:t xml:space="preserve">（</w:t>
      </w:r>
      <w:r>
        <w:rPr>
          <w:rFonts w:hint="eastAsia"/>
          <w:color w:val="auto"/>
        </w:rPr>
        <w:t xml:space="preserve">1</w:t>
      </w:r>
      <w:r>
        <w:rPr>
          <w:rFonts w:hint="eastAsia"/>
          <w:color w:val="auto"/>
        </w:rPr>
        <w:t xml:space="preserve">人</w:t>
      </w:r>
      <w:r>
        <w:rPr>
          <w:rFonts w:hint="eastAsia"/>
          <w:color w:val="auto"/>
        </w:rPr>
        <w:t xml:space="preserve">）：</w:t>
      </w:r>
      <w:r>
        <w:rPr>
          <w:rFonts w:hint="eastAsia"/>
          <w:color w:val="auto"/>
        </w:rPr>
        <w:t xml:space="preserve">具有一级企业人力资源管理师证书</w:t>
      </w:r>
      <w:r>
        <w:rPr>
          <w:rFonts w:hint="eastAsia"/>
          <w:color w:val="auto"/>
        </w:rPr>
        <w:t xml:space="preserve">的</w:t>
      </w:r>
      <w:r>
        <w:rPr>
          <w:rFonts w:hint="eastAsia"/>
          <w:color w:val="auto"/>
        </w:rPr>
        <w:t xml:space="preserve">得</w:t>
      </w:r>
      <w:r>
        <w:rPr>
          <w:rFonts w:hint="eastAsia"/>
          <w:color w:val="auto"/>
        </w:rPr>
        <w:t xml:space="preserve">3</w:t>
      </w:r>
      <w:r>
        <w:rPr>
          <w:rFonts w:hint="eastAsia"/>
          <w:color w:val="auto"/>
        </w:rPr>
        <w:t xml:space="preserve">分，具有二级企业人力资源管理师证书</w:t>
      </w:r>
      <w:r>
        <w:rPr>
          <w:rFonts w:hint="eastAsia"/>
          <w:color w:val="auto"/>
        </w:rPr>
        <w:t xml:space="preserve">的</w:t>
      </w:r>
      <w:r>
        <w:rPr>
          <w:rFonts w:hint="eastAsia"/>
          <w:color w:val="auto"/>
        </w:rPr>
        <w:t xml:space="preserve">得</w:t>
      </w:r>
      <w:r>
        <w:rPr>
          <w:rFonts w:hint="eastAsia"/>
          <w:color w:val="auto"/>
        </w:rPr>
        <w:t xml:space="preserve">2</w:t>
      </w:r>
      <w:r>
        <w:rPr>
          <w:rFonts w:hint="eastAsia"/>
          <w:color w:val="auto"/>
        </w:rPr>
        <w:t xml:space="preserve">分，具有三级企业人力资源管理师证书</w:t>
      </w:r>
      <w:r>
        <w:rPr>
          <w:rFonts w:hint="eastAsia"/>
          <w:color w:val="auto"/>
        </w:rPr>
        <w:t xml:space="preserve">的</w:t>
      </w:r>
      <w:r>
        <w:rPr>
          <w:rFonts w:hint="eastAsia"/>
          <w:color w:val="auto"/>
        </w:rPr>
        <w:t xml:space="preserve">得</w:t>
      </w:r>
      <w:r>
        <w:rPr>
          <w:rFonts w:hint="eastAsia"/>
          <w:color w:val="auto"/>
        </w:rPr>
        <w:t xml:space="preserve">1</w:t>
      </w:r>
      <w:r>
        <w:rPr>
          <w:rFonts w:hint="eastAsia"/>
          <w:color w:val="auto"/>
        </w:rPr>
        <w:t xml:space="preserve">分</w:t>
      </w:r>
      <w:r>
        <w:rPr>
          <w:rFonts w:hint="eastAsia"/>
          <w:color w:val="auto"/>
        </w:rPr>
        <w:t xml:space="preserve">，</w:t>
      </w:r>
      <w:r>
        <w:rPr>
          <w:rFonts w:hint="eastAsia"/>
          <w:color w:val="auto"/>
        </w:rPr>
        <w:t xml:space="preserve">没有不得分。</w:t>
      </w:r>
      <w:r>
        <w:rPr>
          <w:rFonts w:hint="eastAsia"/>
          <w:color w:val="auto"/>
        </w:rPr>
        <w:t xml:space="preserve">响应文件中</w:t>
      </w:r>
      <w:r>
        <w:rPr>
          <w:rFonts w:hint="eastAsia"/>
          <w:color w:val="auto"/>
        </w:rPr>
        <w:t xml:space="preserve">提供项目经理</w:t>
      </w:r>
      <w:r>
        <w:rPr>
          <w:rFonts w:hint="eastAsia"/>
          <w:color w:val="auto"/>
        </w:rPr>
        <w:t xml:space="preserve">上述证书</w:t>
      </w:r>
      <w:r>
        <w:rPr>
          <w:rFonts w:hint="eastAsia"/>
          <w:color w:val="auto"/>
        </w:rPr>
        <w:t xml:space="preserve">及</w:t>
      </w:r>
      <w:r>
        <w:rPr>
          <w:rFonts w:hint="eastAsia"/>
          <w:color w:val="auto"/>
        </w:rPr>
        <w:t xml:space="preserve">其</w:t>
      </w:r>
      <w:r>
        <w:rPr>
          <w:rFonts w:hint="eastAsia"/>
          <w:color w:val="auto"/>
        </w:rPr>
        <w:t xml:space="preserve">在响应单位最近三个月内任意一期的社保缴纳证明文件</w:t>
      </w:r>
      <w:r>
        <w:rPr>
          <w:rFonts w:hint="eastAsia"/>
          <w:bCs/>
          <w:color w:val="auto"/>
        </w:rPr>
        <w:t xml:space="preserve">加盖响应单位公章</w:t>
      </w:r>
      <w:r>
        <w:rPr>
          <w:rFonts w:hint="eastAsia"/>
          <w:color w:val="auto"/>
        </w:rPr>
        <w:t xml:space="preserve">，上述资料未提供或提供不全或所提供资料无法证明对应内容的不得分。</w:t>
      </w:r>
      <w:r/>
    </w:p>
    <w:p>
      <w:pPr>
        <w:pStyle w:val="954"/>
        <w:ind w:firstLine="0"/>
        <w:rPr>
          <w:color w:val="auto"/>
        </w:rPr>
      </w:pPr>
      <w:r>
        <w:rPr>
          <w:rFonts w:hint="eastAsia"/>
          <w:color w:val="auto"/>
        </w:rPr>
        <w:t xml:space="preserve">4.2</w:t>
      </w:r>
      <w:r>
        <w:rPr>
          <w:rFonts w:hint="eastAsia"/>
          <w:color w:val="auto"/>
        </w:rPr>
        <w:t xml:space="preserve">针对</w:t>
      </w:r>
      <w:r>
        <w:rPr>
          <w:rFonts w:hint="eastAsia"/>
          <w:color w:val="auto"/>
        </w:rPr>
        <w:t xml:space="preserve">本项目</w:t>
      </w:r>
      <w:r>
        <w:rPr>
          <w:rFonts w:hint="eastAsia"/>
          <w:color w:val="auto"/>
        </w:rPr>
        <w:t xml:space="preserve">的项目组人员配置数量</w:t>
      </w:r>
      <w:r>
        <w:rPr>
          <w:rFonts w:hint="eastAsia"/>
          <w:color w:val="auto"/>
        </w:rPr>
        <w:t xml:space="preserve">（</w:t>
      </w:r>
      <w:r>
        <w:rPr>
          <w:rFonts w:hint="eastAsia"/>
          <w:color w:val="auto"/>
        </w:rPr>
        <w:t xml:space="preserve">3</w:t>
      </w:r>
      <w:r>
        <w:rPr>
          <w:rFonts w:hint="eastAsia"/>
          <w:color w:val="auto"/>
        </w:rPr>
        <w:t xml:space="preserve">分）</w:t>
      </w:r>
      <w:r/>
    </w:p>
    <w:p>
      <w:pPr>
        <w:pStyle w:val="954"/>
        <w:ind w:firstLine="0"/>
        <w:rPr>
          <w:color w:val="auto"/>
        </w:rPr>
      </w:pPr>
      <w:r>
        <w:rPr>
          <w:rFonts w:hint="eastAsia"/>
          <w:color w:val="auto"/>
        </w:rPr>
        <w:t xml:space="preserve">投入本项目</w:t>
      </w:r>
      <w:r>
        <w:rPr>
          <w:rFonts w:hint="eastAsia"/>
          <w:color w:val="auto"/>
        </w:rPr>
        <w:t xml:space="preserve">的项目组人员（包括项目经理）</w:t>
      </w:r>
      <w:r>
        <w:rPr>
          <w:rFonts w:hint="eastAsia"/>
          <w:color w:val="auto"/>
          <w:lang w:val="zh-TW" w:eastAsia="zh-TW"/>
        </w:rPr>
        <w:t xml:space="preserve">数量</w:t>
      </w:r>
      <w:r>
        <w:rPr>
          <w:rFonts w:hint="eastAsia"/>
          <w:color w:val="auto"/>
        </w:rPr>
        <w:t xml:space="preserve">：</w:t>
      </w:r>
      <w:r>
        <w:rPr>
          <w:rFonts w:hint="eastAsia"/>
          <w:color w:val="auto"/>
          <w:lang w:val="zh-TW" w:eastAsia="zh-TW"/>
        </w:rPr>
        <w:t xml:space="preserve">20</w:t>
      </w:r>
      <w:r>
        <w:rPr>
          <w:rFonts w:hint="eastAsia"/>
          <w:color w:val="auto"/>
          <w:lang w:val="zh-TW" w:eastAsia="zh-TW"/>
        </w:rPr>
        <w:t xml:space="preserve">人及以上得</w:t>
      </w:r>
      <w:r>
        <w:rPr>
          <w:rFonts w:hint="eastAsia"/>
          <w:color w:val="auto"/>
        </w:rPr>
        <w:t xml:space="preserve">最高分</w:t>
      </w:r>
      <w:r>
        <w:rPr>
          <w:rFonts w:hint="eastAsia"/>
          <w:color w:val="auto"/>
        </w:rPr>
        <w:t xml:space="preserve">3</w:t>
      </w:r>
      <w:r>
        <w:rPr>
          <w:rFonts w:hint="eastAsia"/>
          <w:color w:val="auto"/>
          <w:lang w:val="zh-TW" w:eastAsia="zh-TW"/>
        </w:rPr>
        <w:t xml:space="preserve">分，低于</w:t>
      </w:r>
      <w:r>
        <w:rPr>
          <w:rFonts w:hint="eastAsia"/>
          <w:color w:val="auto"/>
          <w:lang w:val="zh-TW" w:eastAsia="zh-TW"/>
        </w:rPr>
        <w:t xml:space="preserve">20</w:t>
      </w:r>
      <w:r>
        <w:rPr>
          <w:rFonts w:hint="eastAsia"/>
          <w:color w:val="auto"/>
          <w:lang w:val="zh-TW" w:eastAsia="zh-TW"/>
        </w:rPr>
        <w:t xml:space="preserve">人，每少一人</w:t>
      </w:r>
      <w:r>
        <w:rPr>
          <w:rFonts w:hint="eastAsia"/>
          <w:color w:val="auto"/>
        </w:rPr>
        <w:t xml:space="preserve">最高分基础上扣</w:t>
      </w:r>
      <w:r>
        <w:rPr>
          <w:rFonts w:hint="eastAsia"/>
          <w:color w:val="auto"/>
          <w:lang w:val="zh-TW" w:eastAsia="zh-TW"/>
        </w:rPr>
        <w:t xml:space="preserve">0.5</w:t>
      </w:r>
      <w:r>
        <w:rPr>
          <w:rFonts w:hint="eastAsia"/>
          <w:color w:val="auto"/>
          <w:lang w:val="zh-TW" w:eastAsia="zh-TW"/>
        </w:rPr>
        <w:t xml:space="preserve">分</w:t>
      </w:r>
      <w:r>
        <w:rPr>
          <w:rFonts w:hint="eastAsia"/>
          <w:color w:val="auto"/>
          <w:lang w:val="zh-TW"/>
        </w:rPr>
        <w:t xml:space="preserve">，</w:t>
      </w:r>
      <w:r>
        <w:rPr>
          <w:rFonts w:hint="eastAsia"/>
          <w:color w:val="auto"/>
        </w:rPr>
        <w:t xml:space="preserve">扣完为止</w:t>
      </w:r>
      <w:r>
        <w:rPr>
          <w:rFonts w:hint="eastAsia"/>
          <w:color w:val="auto"/>
          <w:lang w:val="zh-TW" w:eastAsia="zh-TW"/>
        </w:rPr>
        <w:t xml:space="preserve">。</w:t>
      </w:r>
      <w:r>
        <w:rPr>
          <w:rFonts w:hint="eastAsia"/>
          <w:color w:val="auto"/>
        </w:rPr>
        <w:t xml:space="preserve">提供人员配置承诺或配置清单加盖响应单位签章。</w:t>
      </w:r>
      <w:r/>
    </w:p>
    <w:p>
      <w:pPr>
        <w:pStyle w:val="954"/>
        <w:ind w:firstLine="0"/>
        <w:rPr>
          <w:color w:val="auto"/>
        </w:rPr>
      </w:pPr>
      <w:r>
        <w:rPr>
          <w:rFonts w:hint="eastAsia"/>
          <w:color w:val="auto"/>
        </w:rPr>
        <w:t xml:space="preserve">4.3</w:t>
      </w:r>
      <w:r>
        <w:rPr>
          <w:rFonts w:hint="eastAsia"/>
          <w:color w:val="auto"/>
        </w:rPr>
        <w:t xml:space="preserve">针对本项目的</w:t>
      </w:r>
      <w:r>
        <w:rPr>
          <w:rFonts w:hint="eastAsia"/>
          <w:color w:val="auto"/>
        </w:rPr>
        <w:t xml:space="preserve">项目组人员职称情况</w:t>
      </w:r>
      <w:r>
        <w:rPr>
          <w:rFonts w:hint="eastAsia"/>
          <w:color w:val="auto"/>
        </w:rPr>
        <w:t xml:space="preserve">（</w:t>
      </w:r>
      <w:r>
        <w:rPr>
          <w:rFonts w:hint="eastAsia"/>
          <w:color w:val="auto"/>
        </w:rPr>
        <w:t xml:space="preserve">4</w:t>
      </w:r>
      <w:r>
        <w:rPr>
          <w:rFonts w:hint="eastAsia"/>
          <w:color w:val="auto"/>
        </w:rPr>
        <w:t xml:space="preserve">分）</w:t>
      </w:r>
      <w:r/>
    </w:p>
    <w:p>
      <w:pPr>
        <w:pStyle w:val="954"/>
        <w:ind w:firstLine="0"/>
        <w:rPr>
          <w:color w:val="auto"/>
        </w:rPr>
      </w:pPr>
      <w:r>
        <w:rPr>
          <w:rFonts w:hint="eastAsia"/>
          <w:color w:val="auto"/>
          <w:lang w:val="zh-TW" w:eastAsia="zh-TW"/>
        </w:rPr>
        <w:t xml:space="preserve">评委根据</w:t>
      </w:r>
      <w:r>
        <w:rPr>
          <w:rFonts w:hint="eastAsia"/>
          <w:color w:val="auto"/>
        </w:rPr>
        <w:t xml:space="preserve">响应单位</w:t>
      </w:r>
      <w:r>
        <w:rPr>
          <w:rFonts w:hint="eastAsia"/>
          <w:color w:val="auto"/>
        </w:rPr>
        <w:t xml:space="preserve">针对本项目的</w:t>
      </w:r>
      <w:r>
        <w:rPr>
          <w:rFonts w:hint="eastAsia"/>
          <w:color w:val="auto"/>
        </w:rPr>
        <w:t xml:space="preserve">项目组人员（包括项目经理）中</w:t>
      </w:r>
      <w:r>
        <w:rPr>
          <w:rFonts w:hint="eastAsia"/>
          <w:color w:val="auto"/>
          <w:lang w:val="zh-TW" w:eastAsia="zh-TW"/>
        </w:rPr>
        <w:t xml:space="preserve">具有中级及以上统计职称人员</w:t>
      </w:r>
      <w:r>
        <w:rPr>
          <w:rFonts w:hint="eastAsia"/>
          <w:color w:val="auto"/>
        </w:rPr>
        <w:t xml:space="preserve">情况评定</w:t>
      </w:r>
      <w:r>
        <w:rPr>
          <w:rFonts w:hint="eastAsia"/>
          <w:color w:val="auto"/>
          <w:lang w:val="zh-TW" w:eastAsia="zh-TW"/>
        </w:rPr>
        <w:t xml:space="preserve">，每</w:t>
      </w:r>
      <w:r>
        <w:rPr>
          <w:rFonts w:hint="eastAsia"/>
          <w:color w:val="auto"/>
        </w:rPr>
        <w:t xml:space="preserve">配置一</w:t>
      </w:r>
      <w:r>
        <w:rPr>
          <w:rFonts w:hint="eastAsia"/>
          <w:color w:val="auto"/>
          <w:lang w:val="zh-TW" w:eastAsia="zh-TW"/>
        </w:rPr>
        <w:t xml:space="preserve">人</w:t>
      </w:r>
      <w:r>
        <w:rPr>
          <w:rFonts w:hint="eastAsia"/>
          <w:color w:val="auto"/>
        </w:rPr>
        <w:t xml:space="preserve">得</w:t>
      </w:r>
      <w:r>
        <w:rPr>
          <w:rFonts w:hint="eastAsia"/>
          <w:color w:val="auto"/>
        </w:rPr>
        <w:t xml:space="preserve">2</w:t>
      </w:r>
      <w:r>
        <w:rPr>
          <w:rFonts w:hint="eastAsia"/>
          <w:color w:val="auto"/>
          <w:lang w:val="zh-TW" w:eastAsia="zh-TW"/>
        </w:rPr>
        <w:t xml:space="preserve">分，最</w:t>
      </w:r>
      <w:r>
        <w:rPr>
          <w:rFonts w:hint="eastAsia"/>
          <w:color w:val="auto"/>
        </w:rPr>
        <w:t xml:space="preserve">高为</w:t>
      </w:r>
      <w:r>
        <w:rPr>
          <w:rFonts w:hint="eastAsia"/>
          <w:color w:val="auto"/>
        </w:rPr>
        <w:t xml:space="preserve">4</w:t>
      </w:r>
      <w:r>
        <w:rPr>
          <w:rFonts w:hint="eastAsia"/>
          <w:color w:val="auto"/>
          <w:lang w:val="zh-TW" w:eastAsia="zh-TW"/>
        </w:rPr>
        <w:t xml:space="preserve">分</w:t>
      </w:r>
      <w:r>
        <w:rPr>
          <w:rFonts w:hint="eastAsia"/>
          <w:color w:val="auto"/>
          <w:lang w:val="zh-TW"/>
        </w:rPr>
        <w:t xml:space="preserve">。</w:t>
      </w:r>
      <w:r>
        <w:rPr>
          <w:rFonts w:hint="eastAsia"/>
          <w:color w:val="auto"/>
        </w:rPr>
        <w:t xml:space="preserve">响应文件中须</w:t>
      </w:r>
      <w:r>
        <w:rPr>
          <w:rFonts w:hint="eastAsia"/>
          <w:color w:val="auto"/>
          <w:lang w:val="zh-TW" w:eastAsia="zh-TW"/>
        </w:rPr>
        <w:t xml:space="preserve">提供统计局颁发的中级及以上统计师证书</w:t>
      </w:r>
      <w:r>
        <w:rPr>
          <w:rFonts w:hint="eastAsia"/>
          <w:color w:val="auto"/>
        </w:rPr>
        <w:t xml:space="preserve">及</w:t>
      </w:r>
      <w:r>
        <w:rPr>
          <w:rFonts w:hint="eastAsia"/>
          <w:color w:val="auto"/>
        </w:rPr>
        <w:t xml:space="preserve">对应人员</w:t>
      </w:r>
      <w:r>
        <w:rPr>
          <w:rFonts w:hint="eastAsia"/>
          <w:color w:val="auto"/>
        </w:rPr>
        <w:t xml:space="preserve">在响</w:t>
      </w:r>
      <w:r>
        <w:rPr>
          <w:rFonts w:hint="eastAsia"/>
          <w:color w:val="auto"/>
        </w:rPr>
        <w:t xml:space="preserve">应单位最近三个月内任意一期的社保缴纳证明文件</w:t>
      </w:r>
      <w:r>
        <w:rPr>
          <w:rFonts w:hint="eastAsia"/>
          <w:bCs/>
          <w:color w:val="auto"/>
        </w:rPr>
        <w:t xml:space="preserve">加盖响应单位公章</w:t>
      </w:r>
      <w:r>
        <w:rPr>
          <w:rFonts w:hint="eastAsia"/>
          <w:color w:val="auto"/>
        </w:rPr>
        <w:t xml:space="preserve">，上述资料未提供或提供不全或所提供资料无法证明对应内容的不得分。</w:t>
      </w:r>
      <w:r/>
    </w:p>
    <w:p>
      <w:pPr>
        <w:pStyle w:val="954"/>
        <w:ind w:firstLine="0"/>
        <w:rPr>
          <w:color w:val="auto"/>
        </w:rPr>
      </w:pPr>
      <w:r>
        <w:rPr>
          <w:rFonts w:hint="eastAsia"/>
          <w:color w:val="auto"/>
        </w:rPr>
        <w:t xml:space="preserve">4.4</w:t>
      </w:r>
      <w:r>
        <w:rPr>
          <w:rFonts w:hint="eastAsia"/>
          <w:color w:val="auto"/>
        </w:rPr>
        <w:t xml:space="preserve">针对本项目的</w:t>
      </w:r>
      <w:r>
        <w:rPr>
          <w:rFonts w:hint="eastAsia"/>
          <w:color w:val="auto"/>
        </w:rPr>
        <w:t xml:space="preserve">项目组人员技术证书情况</w:t>
      </w:r>
      <w:r>
        <w:rPr>
          <w:rFonts w:hint="eastAsia"/>
          <w:color w:val="auto"/>
        </w:rPr>
        <w:t xml:space="preserve">（</w:t>
      </w:r>
      <w:r>
        <w:rPr>
          <w:rFonts w:hint="eastAsia"/>
          <w:color w:val="auto"/>
        </w:rPr>
        <w:t xml:space="preserve">8</w:t>
      </w:r>
      <w:r>
        <w:rPr>
          <w:rFonts w:hint="eastAsia"/>
          <w:color w:val="auto"/>
        </w:rPr>
        <w:t xml:space="preserve">分）</w:t>
      </w:r>
      <w:r/>
    </w:p>
    <w:p>
      <w:pPr>
        <w:pStyle w:val="954"/>
        <w:ind w:firstLine="0"/>
        <w:rPr>
          <w:color w:val="auto"/>
          <w:lang w:val="zh-TW" w:eastAsia="zh-TW"/>
        </w:rPr>
      </w:pPr>
      <w:r>
        <w:rPr>
          <w:rFonts w:hint="eastAsia"/>
          <w:color w:val="auto"/>
          <w:lang w:val="zh-TW"/>
        </w:rPr>
        <w:t xml:space="preserve">响应单位</w:t>
      </w:r>
      <w:r>
        <w:rPr>
          <w:rFonts w:hint="eastAsia"/>
          <w:color w:val="auto"/>
        </w:rPr>
        <w:t xml:space="preserve">为</w:t>
      </w:r>
      <w:r>
        <w:rPr>
          <w:rFonts w:hint="eastAsia"/>
          <w:color w:val="auto"/>
          <w:lang w:val="zh-TW" w:eastAsia="zh-TW"/>
        </w:rPr>
        <w:t xml:space="preserve">本项目配备专业技术人员，确保项目高质量完成</w:t>
      </w:r>
      <w:r>
        <w:rPr>
          <w:rFonts w:hint="eastAsia"/>
          <w:color w:val="auto"/>
          <w:lang w:val="zh-TW"/>
        </w:rPr>
        <w:t xml:space="preserve">：</w:t>
      </w:r>
      <w:r>
        <w:rPr>
          <w:rFonts w:hint="eastAsia"/>
          <w:bCs/>
          <w:color w:val="auto"/>
          <w:shd w:val="clear" w:color="auto" w:fill="auto"/>
          <w:lang w:val="zh-CN"/>
        </w:rPr>
        <w:t xml:space="preserve">针对本项目配备的项目组人员</w:t>
      </w:r>
      <w:r>
        <w:rPr>
          <w:rFonts w:hint="eastAsia"/>
          <w:color w:val="auto"/>
        </w:rPr>
        <w:t xml:space="preserve">（包括项目经理）</w:t>
      </w:r>
      <w:r>
        <w:rPr>
          <w:rFonts w:hint="eastAsia"/>
          <w:bCs/>
          <w:color w:val="auto"/>
          <w:shd w:val="clear" w:color="auto" w:fill="auto"/>
          <w:lang w:val="zh-CN"/>
        </w:rPr>
        <w:t xml:space="preserve">具备</w:t>
      </w:r>
      <w:r>
        <w:rPr>
          <w:rFonts w:hint="eastAsia"/>
          <w:bCs/>
          <w:color w:val="auto"/>
          <w:shd w:val="clear" w:color="auto" w:fill="auto"/>
          <w:lang w:val="zh-CN"/>
        </w:rPr>
        <w:t xml:space="preserve">医疗保障、医药卫生、财务管理、信息技术</w:t>
      </w:r>
      <w:r>
        <w:rPr>
          <w:rFonts w:hint="eastAsia"/>
          <w:bCs/>
          <w:color w:val="auto"/>
          <w:shd w:val="clear" w:color="auto" w:fill="auto"/>
          <w:lang w:val="zh-CN"/>
        </w:rPr>
        <w:t xml:space="preserve">相关</w:t>
      </w:r>
      <w:r>
        <w:rPr>
          <w:rFonts w:hint="eastAsia"/>
          <w:bCs/>
          <w:color w:val="auto"/>
          <w:shd w:val="clear" w:color="auto" w:fill="auto"/>
        </w:rPr>
        <w:t xml:space="preserve">专业</w:t>
      </w:r>
      <w:r>
        <w:rPr>
          <w:rFonts w:hint="eastAsia"/>
          <w:bCs/>
          <w:color w:val="auto"/>
          <w:shd w:val="clear" w:color="auto" w:fill="auto"/>
          <w:lang w:val="zh-CN"/>
        </w:rPr>
        <w:t xml:space="preserve">证书的，上述</w:t>
      </w:r>
      <w:r>
        <w:rPr>
          <w:rFonts w:hint="eastAsia"/>
          <w:bCs/>
          <w:color w:val="auto"/>
          <w:shd w:val="clear" w:color="auto" w:fill="auto"/>
        </w:rPr>
        <w:t xml:space="preserve">四</w:t>
      </w:r>
      <w:r>
        <w:rPr>
          <w:rFonts w:hint="eastAsia"/>
          <w:bCs/>
          <w:color w:val="auto"/>
          <w:shd w:val="clear" w:color="auto" w:fill="auto"/>
          <w:lang w:val="zh-CN"/>
        </w:rPr>
        <w:t xml:space="preserve">项每具备其中一项证书得</w:t>
      </w:r>
      <w:r>
        <w:rPr>
          <w:rFonts w:hint="eastAsia"/>
          <w:bCs/>
          <w:color w:val="auto"/>
          <w:shd w:val="clear" w:color="auto" w:fill="auto"/>
        </w:rPr>
        <w:t xml:space="preserve">2</w:t>
      </w:r>
      <w:r>
        <w:rPr>
          <w:rFonts w:hint="eastAsia"/>
          <w:bCs/>
          <w:color w:val="auto"/>
          <w:shd w:val="clear" w:color="auto" w:fill="auto"/>
          <w:lang w:val="zh-CN"/>
        </w:rPr>
        <w:t xml:space="preserve">分，同一人员或同类证书只计算一次得分，不重复计分。最高为</w:t>
      </w:r>
      <w:r>
        <w:rPr>
          <w:rFonts w:hint="eastAsia"/>
          <w:bCs/>
          <w:color w:val="auto"/>
          <w:shd w:val="clear" w:color="auto" w:fill="auto"/>
        </w:rPr>
        <w:t xml:space="preserve">8</w:t>
      </w:r>
      <w:r>
        <w:rPr>
          <w:rFonts w:hint="eastAsia"/>
          <w:bCs/>
          <w:color w:val="auto"/>
          <w:shd w:val="clear" w:color="auto" w:fill="auto"/>
          <w:lang w:val="zh-CN"/>
        </w:rPr>
        <w:t xml:space="preserve">分。</w:t>
      </w:r>
      <w:r>
        <w:rPr>
          <w:rFonts w:hint="eastAsia"/>
          <w:bCs/>
          <w:color w:val="auto"/>
          <w:shd w:val="clear" w:color="auto" w:fill="auto"/>
        </w:rPr>
        <w:t xml:space="preserve">提供对应评分内容的证书证明复印件及对应人员在投标单位最近三个月内任意一期的社保缴纳证明复印件并</w:t>
      </w:r>
      <w:r>
        <w:rPr>
          <w:rFonts w:hint="eastAsia"/>
          <w:bCs/>
          <w:color w:val="auto"/>
          <w:shd w:val="clear" w:color="auto" w:fill="auto"/>
        </w:rPr>
        <w:t xml:space="preserve">加盖投标单位签章</w:t>
      </w:r>
      <w:r>
        <w:rPr>
          <w:rFonts w:hint="eastAsia"/>
          <w:color w:val="auto"/>
          <w:shd w:val="clear" w:color="auto" w:fill="auto"/>
        </w:rPr>
        <w:t xml:space="preserve">，</w:t>
      </w:r>
      <w:r>
        <w:rPr>
          <w:rFonts w:hint="eastAsia"/>
          <w:color w:val="auto"/>
          <w:shd w:val="clear" w:color="auto" w:fill="auto"/>
        </w:rPr>
        <w:t xml:space="preserve">上述</w:t>
      </w:r>
      <w:r>
        <w:rPr>
          <w:rFonts w:hint="eastAsia"/>
          <w:color w:val="auto"/>
          <w:shd w:val="clear" w:color="auto" w:fill="auto"/>
        </w:rPr>
        <w:t xml:space="preserve">资料未提供或所提供资料无法证明</w:t>
      </w:r>
      <w:r>
        <w:rPr>
          <w:rFonts w:hint="eastAsia"/>
          <w:color w:val="auto"/>
          <w:shd w:val="clear" w:color="auto" w:fill="auto"/>
        </w:rPr>
        <w:t xml:space="preserve">对应评分内容的对应项不得分。</w:t>
      </w:r>
      <w:r/>
    </w:p>
    <w:p>
      <w:pPr>
        <w:pStyle w:val="954"/>
        <w:ind w:firstLine="0"/>
        <w:rPr>
          <w:b/>
          <w:bCs/>
          <w:color w:val="auto"/>
        </w:rPr>
      </w:pPr>
      <w:r>
        <w:rPr>
          <w:rFonts w:hint="eastAsia"/>
          <w:b/>
          <w:bCs/>
          <w:color w:val="auto"/>
        </w:rPr>
        <w:t xml:space="preserve">（</w:t>
      </w:r>
      <w:r>
        <w:rPr>
          <w:rFonts w:hint="eastAsia"/>
          <w:b/>
          <w:bCs/>
          <w:color w:val="auto"/>
        </w:rPr>
        <w:t xml:space="preserve">五）</w:t>
      </w:r>
      <w:r>
        <w:rPr>
          <w:rFonts w:hint="eastAsia"/>
          <w:b/>
          <w:bCs/>
          <w:color w:val="auto"/>
        </w:rPr>
        <w:t xml:space="preserve">响应单位</w:t>
      </w:r>
      <w:r>
        <w:rPr>
          <w:rFonts w:hint="eastAsia"/>
          <w:b/>
          <w:bCs/>
          <w:color w:val="auto"/>
        </w:rPr>
        <w:t xml:space="preserve">类似业绩</w:t>
      </w:r>
      <w:r>
        <w:rPr>
          <w:rFonts w:hint="eastAsia"/>
          <w:b/>
          <w:bCs/>
          <w:color w:val="auto"/>
        </w:rPr>
        <w:t xml:space="preserve">：（</w:t>
      </w:r>
      <w:r>
        <w:rPr>
          <w:rFonts w:hint="eastAsia"/>
          <w:b/>
          <w:bCs/>
          <w:color w:val="auto"/>
        </w:rPr>
        <w:t xml:space="preserve">1</w:t>
      </w:r>
      <w:r>
        <w:rPr>
          <w:rFonts w:hint="eastAsia"/>
          <w:b/>
          <w:bCs/>
          <w:color w:val="auto"/>
        </w:rPr>
        <w:t xml:space="preserve">2</w:t>
      </w:r>
      <w:r>
        <w:rPr>
          <w:rFonts w:hint="eastAsia"/>
          <w:b/>
          <w:bCs/>
          <w:color w:val="auto"/>
        </w:rPr>
        <w:t xml:space="preserve">分）</w:t>
      </w:r>
      <w:r/>
    </w:p>
    <w:p>
      <w:pPr>
        <w:pStyle w:val="954"/>
        <w:ind w:firstLine="0"/>
        <w:rPr>
          <w:color w:val="auto"/>
        </w:rPr>
      </w:pPr>
      <w:r>
        <w:rPr>
          <w:rFonts w:hint="eastAsia"/>
          <w:color w:val="auto"/>
        </w:rPr>
        <w:t xml:space="preserve">5.1</w:t>
      </w:r>
      <w:r>
        <w:rPr>
          <w:rFonts w:hint="eastAsia"/>
          <w:color w:val="auto"/>
        </w:rPr>
        <w:t xml:space="preserve">响应单位</w:t>
      </w:r>
      <w:r>
        <w:rPr>
          <w:rFonts w:hint="eastAsia"/>
          <w:color w:val="auto"/>
        </w:rPr>
        <w:t xml:space="preserve">类似</w:t>
      </w:r>
      <w:r>
        <w:rPr>
          <w:rFonts w:hint="eastAsia"/>
          <w:color w:val="auto"/>
        </w:rPr>
        <w:t xml:space="preserve">项目</w:t>
      </w:r>
      <w:r>
        <w:rPr>
          <w:rFonts w:hint="eastAsia"/>
          <w:color w:val="auto"/>
        </w:rPr>
        <w:t xml:space="preserve">业绩</w:t>
      </w:r>
      <w:r>
        <w:rPr>
          <w:rFonts w:hint="eastAsia"/>
          <w:color w:val="auto"/>
        </w:rPr>
        <w:t xml:space="preserve">（</w:t>
      </w:r>
      <w:r>
        <w:rPr>
          <w:rFonts w:hint="eastAsia"/>
          <w:color w:val="auto"/>
        </w:rPr>
        <w:t xml:space="preserve">12</w:t>
      </w:r>
      <w:r>
        <w:rPr>
          <w:rFonts w:hint="eastAsia"/>
          <w:color w:val="auto"/>
        </w:rPr>
        <w:t xml:space="preserve">分）</w:t>
      </w:r>
      <w:r/>
    </w:p>
    <w:p>
      <w:pPr>
        <w:pStyle w:val="954"/>
        <w:ind w:firstLine="0"/>
        <w:rPr>
          <w:color w:val="auto"/>
        </w:rPr>
      </w:pPr>
      <w:r>
        <w:rPr>
          <w:rFonts w:hint="eastAsia"/>
          <w:color w:val="auto"/>
        </w:rPr>
        <w:t xml:space="preserve">响应单位</w:t>
      </w:r>
      <w:r>
        <w:rPr>
          <w:rFonts w:hint="eastAsia"/>
          <w:color w:val="auto"/>
        </w:rPr>
        <w:t xml:space="preserve">202</w:t>
      </w:r>
      <w:r>
        <w:rPr>
          <w:rFonts w:hint="eastAsia"/>
          <w:color w:val="auto"/>
        </w:rPr>
        <w:t xml:space="preserve">2</w:t>
      </w:r>
      <w:r>
        <w:rPr>
          <w:rFonts w:hint="eastAsia"/>
          <w:color w:val="auto"/>
        </w:rPr>
        <w:t xml:space="preserve">年以来</w:t>
      </w:r>
      <w:r>
        <w:rPr>
          <w:rFonts w:hint="eastAsia"/>
          <w:color w:val="auto"/>
        </w:rPr>
        <w:t xml:space="preserve">（</w:t>
      </w:r>
      <w:r>
        <w:rPr>
          <w:rFonts w:hint="eastAsia"/>
          <w:color w:val="auto"/>
        </w:rPr>
        <w:t xml:space="preserve">以合同签订日期为准）</w:t>
      </w:r>
      <w:r>
        <w:rPr>
          <w:rFonts w:hint="eastAsia"/>
          <w:color w:val="auto"/>
        </w:rPr>
        <w:t xml:space="preserve">实施过类似项目</w:t>
      </w:r>
      <w:r>
        <w:rPr>
          <w:rFonts w:hint="eastAsia"/>
          <w:color w:val="auto"/>
        </w:rPr>
        <w:t xml:space="preserve">业绩情况：类似社会服务项目</w:t>
      </w:r>
      <w:r>
        <w:rPr>
          <w:rFonts w:hint="eastAsia"/>
          <w:color w:val="auto"/>
        </w:rPr>
        <w:t xml:space="preserve">承办监管</w:t>
      </w:r>
      <w:r>
        <w:rPr>
          <w:rFonts w:hint="eastAsia"/>
          <w:color w:val="auto"/>
        </w:rPr>
        <w:t xml:space="preserve">服务项目的</w:t>
      </w:r>
      <w:r>
        <w:rPr>
          <w:rFonts w:hint="eastAsia"/>
          <w:color w:val="auto"/>
        </w:rPr>
        <w:t xml:space="preserve">（须有评估内容）</w:t>
      </w:r>
      <w:r>
        <w:rPr>
          <w:rFonts w:hint="eastAsia"/>
          <w:color w:val="auto"/>
        </w:rPr>
        <w:t xml:space="preserve">，</w:t>
      </w:r>
      <w:r>
        <w:rPr>
          <w:rFonts w:hint="eastAsia"/>
          <w:color w:val="auto"/>
        </w:rPr>
        <w:t xml:space="preserve">每个得</w:t>
      </w:r>
      <w:r>
        <w:rPr>
          <w:rFonts w:hint="eastAsia"/>
          <w:color w:val="auto"/>
        </w:rPr>
        <w:t xml:space="preserve">1</w:t>
      </w:r>
      <w:r>
        <w:rPr>
          <w:rFonts w:hint="eastAsia"/>
          <w:color w:val="auto"/>
        </w:rPr>
        <w:t xml:space="preserve">分；</w:t>
      </w:r>
      <w:r>
        <w:rPr>
          <w:rFonts w:hint="eastAsia"/>
          <w:color w:val="auto"/>
        </w:rPr>
        <w:t xml:space="preserve">类似社会服务</w:t>
      </w:r>
      <w:r>
        <w:rPr>
          <w:rFonts w:hint="eastAsia"/>
          <w:color w:val="auto"/>
        </w:rPr>
        <w:t xml:space="preserve">评估项目</w:t>
      </w:r>
      <w:r>
        <w:rPr>
          <w:rFonts w:hint="eastAsia"/>
          <w:color w:val="auto"/>
        </w:rPr>
        <w:t xml:space="preserve">的</w:t>
      </w:r>
      <w:r>
        <w:rPr>
          <w:rFonts w:hint="eastAsia"/>
          <w:color w:val="auto"/>
        </w:rPr>
        <w:t xml:space="preserve">，每个得</w:t>
      </w:r>
      <w:r>
        <w:rPr>
          <w:rFonts w:hint="eastAsia"/>
          <w:color w:val="auto"/>
        </w:rPr>
        <w:t xml:space="preserve">2</w:t>
      </w:r>
      <w:r>
        <w:rPr>
          <w:rFonts w:hint="eastAsia"/>
          <w:color w:val="auto"/>
        </w:rPr>
        <w:t xml:space="preserve">分。最高</w:t>
      </w:r>
      <w:r>
        <w:rPr>
          <w:rFonts w:hint="eastAsia"/>
          <w:color w:val="auto"/>
        </w:rPr>
        <w:t xml:space="preserve">为</w:t>
      </w:r>
      <w:r>
        <w:rPr>
          <w:rFonts w:hint="eastAsia"/>
          <w:color w:val="auto"/>
        </w:rPr>
        <w:t xml:space="preserve">12</w:t>
      </w:r>
      <w:r>
        <w:rPr>
          <w:rFonts w:hint="eastAsia"/>
          <w:color w:val="auto"/>
        </w:rPr>
        <w:t xml:space="preserve">分</w:t>
      </w:r>
      <w:r>
        <w:rPr>
          <w:rFonts w:hint="eastAsia"/>
          <w:bCs/>
          <w:color w:val="auto"/>
        </w:rPr>
        <w:t xml:space="preserve">，响应文件中提供完整业绩合同扫描件加盖响应单位公章，资料未提供或提供不全或所提供资料无法证明对应内容的不得分。</w:t>
      </w:r>
      <w:r/>
    </w:p>
    <w:p>
      <w:pPr>
        <w:spacing w:line="360" w:lineRule="auto"/>
        <w:rPr>
          <w:rFonts w:ascii="宋体" w:hAnsi="宋体" w:cs="宋体"/>
          <w:b/>
          <w:szCs w:val="21"/>
        </w:rPr>
      </w:pPr>
      <w:r>
        <w:rPr>
          <w:rFonts w:hint="eastAsia" w:ascii="宋体" w:hAnsi="宋体" w:cs="宋体"/>
          <w:b/>
          <w:szCs w:val="21"/>
        </w:rPr>
        <w:t xml:space="preserve">三、</w:t>
      </w:r>
      <w:r>
        <w:rPr>
          <w:rFonts w:hint="eastAsia" w:ascii="宋体" w:hAnsi="宋体" w:cs="宋体"/>
          <w:b/>
          <w:bCs/>
          <w:szCs w:val="21"/>
        </w:rPr>
        <w:t xml:space="preserve">评分标准其他说明：</w:t>
      </w:r>
      <w:bookmarkStart w:id="10" w:name="_GoBack"/>
      <w:r/>
      <w:bookmarkEnd w:id="10"/>
      <w:r/>
      <w:r/>
    </w:p>
    <w:p>
      <w:pPr>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报价超过采购预算或最高限价或不符合招标文件相关规定的将不进入综合评审程序，也不得中标。付款步骤、服务期限如有负偏离的不得中标。</w:t>
      </w:r>
      <w:r/>
    </w:p>
    <w:p>
      <w:pPr>
        <w:spacing w:line="360" w:lineRule="auto"/>
        <w:tabs>
          <w:tab w:val="left" w:pos="567" w:leader="none"/>
        </w:tabs>
        <w:rPr>
          <w:rFonts w:ascii="宋体" w:hAnsi="宋体" w:cs="宋体"/>
          <w:b/>
          <w:bCs/>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针对评分标准中评分的每一条，响应单位在投标文件中应提供清晰明了的相关资料并做出相应说明供评委评判，不提供相关资料或提供的资料不清晰或评委无法判断是否满足评分要求的视为不具备该项得分的条件</w:t>
      </w:r>
      <w:r>
        <w:rPr>
          <w:rFonts w:hint="eastAsia" w:ascii="宋体" w:hAnsi="宋体" w:cs="宋体"/>
          <w:bCs/>
          <w:szCs w:val="21"/>
        </w:rPr>
        <w:t xml:space="preserve">。</w:t>
      </w:r>
      <w:r/>
    </w:p>
    <w:p>
      <w:pPr>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要求加盖公章的，电子投标文件中可用电子签章；要求提供复印件的，也可提供扫描件。</w:t>
      </w:r>
      <w:r/>
    </w:p>
    <w:p>
      <w:pPr>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响应单位必须保证全部投标资料的真实性，采购单位有权在采购的任何阶段进行调查和核实，如有虚假或对招标文件所要求说明的情况故意隐瞒或虚报，视为不实质性响应招标文件，为无效投标。已中标的将取消中标资格。</w:t>
      </w:r>
      <w:r/>
    </w:p>
    <w:p>
      <w:pPr>
        <w:ind w:firstLine="643"/>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四、合同文本</w:t>
      </w:r>
      <w:r/>
    </w:p>
    <w:p>
      <w:pPr>
        <w:ind w:firstLine="643"/>
        <w:spacing w:line="360" w:lineRule="auto"/>
        <w:rPr>
          <w:rFonts w:ascii="宋体" w:hAnsi="宋体" w:cs="宋体"/>
          <w:b/>
          <w:szCs w:val="21"/>
        </w:rPr>
      </w:pPr>
      <w:r>
        <w:rPr>
          <w:rFonts w:ascii="宋体" w:hAnsi="宋体" w:cs="宋体"/>
          <w:b/>
          <w:szCs w:val="21"/>
        </w:rPr>
      </w:r>
      <w:r/>
    </w:p>
    <w:p>
      <w:pPr>
        <w:ind w:firstLine="420"/>
        <w:jc w:val="left"/>
        <w:spacing w:line="360" w:lineRule="auto"/>
        <w:widowControl/>
        <w:rPr>
          <w:rFonts w:ascii="宋体" w:hAnsi="宋体" w:cs="宋体"/>
          <w:b/>
          <w:szCs w:val="21"/>
        </w:rPr>
      </w:pPr>
      <w:r>
        <w:rPr>
          <w:rFonts w:hint="eastAsia" w:ascii="宋体" w:hAnsi="宋体" w:cs="宋体"/>
          <w:b/>
          <w:szCs w:val="21"/>
        </w:rPr>
        <w:t xml:space="preserve">甲方（采购单位）：</w:t>
      </w:r>
      <w:r>
        <w:rPr>
          <w:rFonts w:hint="eastAsia" w:ascii="宋体" w:hAnsi="宋体" w:cs="宋体"/>
          <w:b/>
          <w:szCs w:val="21"/>
        </w:rPr>
        <w:t xml:space="preserve">苏</w:t>
      </w:r>
      <w:r>
        <w:rPr>
          <w:rFonts w:hint="eastAsia" w:ascii="宋体" w:hAnsi="宋体" w:cs="宋体"/>
          <w:b/>
          <w:szCs w:val="21"/>
        </w:rPr>
        <w:t xml:space="preserve">州市医疗保障基金管理中心</w:t>
      </w:r>
      <w:r/>
    </w:p>
    <w:p>
      <w:pPr>
        <w:ind w:firstLine="420"/>
        <w:jc w:val="left"/>
        <w:spacing w:line="360" w:lineRule="auto"/>
        <w:widowControl/>
        <w:rPr>
          <w:rFonts w:ascii="宋体" w:hAnsi="宋体" w:cs="宋体"/>
          <w:bCs/>
          <w:szCs w:val="21"/>
        </w:rPr>
      </w:pPr>
      <w:r>
        <w:rPr>
          <w:rFonts w:hint="eastAsia" w:ascii="宋体" w:hAnsi="宋体" w:cs="宋体"/>
          <w:bCs/>
          <w:szCs w:val="21"/>
        </w:rPr>
        <w:t xml:space="preserve">地址：</w:t>
      </w:r>
      <w:r/>
    </w:p>
    <w:p>
      <w:pPr>
        <w:ind w:firstLine="420"/>
        <w:jc w:val="left"/>
        <w:spacing w:line="360" w:lineRule="auto"/>
        <w:widowControl/>
        <w:rPr>
          <w:rFonts w:ascii="宋体" w:hAnsi="宋体" w:cs="宋体"/>
          <w:bCs/>
          <w:szCs w:val="21"/>
        </w:rPr>
      </w:pPr>
      <w:r>
        <w:rPr>
          <w:rFonts w:hint="eastAsia" w:ascii="宋体" w:hAnsi="宋体" w:cs="宋体"/>
          <w:bCs/>
          <w:szCs w:val="21"/>
        </w:rPr>
        <w:t xml:space="preserve">联系人：</w:t>
      </w:r>
      <w:r/>
    </w:p>
    <w:p>
      <w:pPr>
        <w:ind w:firstLine="420"/>
        <w:jc w:val="left"/>
        <w:spacing w:line="360" w:lineRule="auto"/>
        <w:widowControl/>
        <w:rPr>
          <w:rFonts w:ascii="宋体" w:hAnsi="宋体" w:cs="宋体"/>
          <w:bCs/>
          <w:szCs w:val="21"/>
        </w:rPr>
      </w:pPr>
      <w:r>
        <w:rPr>
          <w:rFonts w:hint="eastAsia" w:ascii="宋体" w:hAnsi="宋体" w:cs="宋体"/>
          <w:bCs/>
          <w:szCs w:val="21"/>
        </w:rPr>
        <w:t xml:space="preserve">联系电话：</w:t>
      </w:r>
      <w:r>
        <w:rPr>
          <w:rFonts w:hint="eastAsia" w:ascii="宋体" w:hAnsi="宋体" w:cs="宋体"/>
          <w:bCs/>
          <w:szCs w:val="21"/>
        </w:rPr>
        <w:t xml:space="preserve"> </w:t>
      </w:r>
      <w:r/>
    </w:p>
    <w:p>
      <w:pPr>
        <w:spacing w:line="360" w:lineRule="auto"/>
        <w:rPr>
          <w:rFonts w:ascii="宋体" w:hAnsi="宋体" w:cs="宋体"/>
          <w:bCs/>
          <w:szCs w:val="21"/>
        </w:rPr>
      </w:pPr>
      <w:r>
        <w:rPr>
          <w:rFonts w:ascii="宋体" w:hAnsi="宋体" w:cs="宋体"/>
          <w:bCs/>
          <w:szCs w:val="21"/>
        </w:rPr>
      </w:r>
      <w:r/>
    </w:p>
    <w:p>
      <w:pPr>
        <w:ind w:firstLine="420"/>
        <w:spacing w:line="360" w:lineRule="auto"/>
        <w:rPr>
          <w:rFonts w:ascii="宋体" w:hAnsi="宋体" w:cs="宋体"/>
          <w:b/>
          <w:szCs w:val="21"/>
        </w:rPr>
      </w:pPr>
      <w:r>
        <w:rPr>
          <w:rFonts w:hint="eastAsia" w:ascii="宋体" w:hAnsi="宋体" w:cs="宋体"/>
          <w:b/>
          <w:szCs w:val="21"/>
        </w:rPr>
        <w:t xml:space="preserve">乙方（成交单位）：</w:t>
      </w:r>
      <w:r>
        <w:rPr>
          <w:rFonts w:hint="eastAsia" w:ascii="宋体" w:hAnsi="宋体" w:cs="宋体"/>
          <w:b/>
          <w:szCs w:val="21"/>
        </w:rPr>
        <w:t xml:space="preserve"> </w:t>
      </w:r>
      <w:r/>
    </w:p>
    <w:p>
      <w:pPr>
        <w:ind w:firstLine="420"/>
        <w:jc w:val="left"/>
        <w:spacing w:line="360" w:lineRule="auto"/>
        <w:widowControl/>
        <w:rPr>
          <w:rFonts w:ascii="宋体" w:hAnsi="宋体" w:cs="宋体"/>
          <w:bCs/>
          <w:szCs w:val="21"/>
        </w:rPr>
      </w:pPr>
      <w:r>
        <w:rPr>
          <w:rFonts w:hint="eastAsia" w:ascii="宋体" w:hAnsi="宋体" w:cs="宋体"/>
          <w:bCs/>
          <w:szCs w:val="21"/>
        </w:rPr>
        <w:t xml:space="preserve">地址：</w:t>
      </w:r>
      <w:r>
        <w:rPr>
          <w:rFonts w:hint="eastAsia" w:ascii="宋体" w:hAnsi="宋体" w:cs="宋体"/>
          <w:bCs/>
          <w:szCs w:val="21"/>
        </w:rPr>
        <w:t xml:space="preserve"> </w:t>
      </w:r>
      <w:r/>
    </w:p>
    <w:p>
      <w:pPr>
        <w:ind w:firstLine="420"/>
        <w:jc w:val="left"/>
        <w:spacing w:line="360" w:lineRule="auto"/>
        <w:widowControl/>
        <w:rPr>
          <w:rFonts w:ascii="宋体" w:hAnsi="宋体" w:cs="宋体"/>
          <w:bCs/>
          <w:szCs w:val="21"/>
        </w:rPr>
      </w:pPr>
      <w:r>
        <w:rPr>
          <w:rFonts w:hint="eastAsia" w:ascii="宋体" w:hAnsi="宋体" w:cs="宋体"/>
          <w:bCs/>
          <w:szCs w:val="21"/>
        </w:rPr>
        <w:t xml:space="preserve">联系人：</w:t>
      </w:r>
      <w:r/>
    </w:p>
    <w:p>
      <w:pPr>
        <w:ind w:firstLine="420"/>
        <w:jc w:val="left"/>
        <w:spacing w:line="360" w:lineRule="auto"/>
        <w:widowControl/>
        <w:rPr>
          <w:rFonts w:ascii="宋体" w:hAnsi="宋体" w:cs="宋体"/>
          <w:bCs/>
          <w:szCs w:val="21"/>
        </w:rPr>
      </w:pPr>
      <w:r>
        <w:rPr>
          <w:rFonts w:hint="eastAsia" w:ascii="宋体" w:hAnsi="宋体" w:cs="宋体"/>
          <w:bCs/>
          <w:szCs w:val="21"/>
        </w:rPr>
        <w:t xml:space="preserve">联系电话：</w:t>
      </w:r>
      <w:r>
        <w:rPr>
          <w:rFonts w:hint="eastAsia" w:ascii="宋体" w:hAnsi="宋体" w:cs="宋体"/>
          <w:bCs/>
          <w:szCs w:val="21"/>
        </w:rPr>
        <w:t xml:space="preserve"> </w:t>
      </w:r>
      <w:r/>
    </w:p>
    <w:p>
      <w:pPr>
        <w:ind w:firstLine="420"/>
        <w:spacing w:line="360" w:lineRule="auto"/>
        <w:rPr>
          <w:rFonts w:ascii="宋体" w:hAnsi="宋体" w:cs="宋体"/>
          <w:szCs w:val="21"/>
        </w:rPr>
      </w:pPr>
      <w:r>
        <w:rPr>
          <w:rFonts w:ascii="宋体" w:hAnsi="宋体" w:cs="宋体"/>
          <w:szCs w:val="21"/>
        </w:rPr>
      </w:r>
      <w:r/>
    </w:p>
    <w:p>
      <w:pPr>
        <w:ind w:firstLine="480"/>
        <w:spacing w:line="360" w:lineRule="auto"/>
        <w:rPr>
          <w:rFonts w:ascii="宋体" w:hAnsi="宋体" w:cs="宋体"/>
          <w:szCs w:val="21"/>
        </w:rPr>
      </w:pPr>
      <w:r>
        <w:rPr>
          <w:rFonts w:hint="eastAsia" w:ascii="宋体" w:hAnsi="宋体" w:cs="宋体"/>
          <w:szCs w:val="21"/>
        </w:rPr>
        <w:t xml:space="preserve">根据《中华人民共和国民法典》和《中华人民共和国政府采购法》等有关法律法规，为明确采购单位（甲方）和成交单位（乙方）合同履约过程中的权利、义务和经济责任，双方遵循平等、自愿、公平和诚实信用原则，经友好协商，</w:t>
      </w:r>
      <w:r>
        <w:rPr>
          <w:rFonts w:hint="eastAsia" w:ascii="宋体" w:hAnsi="宋体" w:cs="宋体"/>
          <w:szCs w:val="21"/>
        </w:rPr>
        <w:t xml:space="preserve">甲乙双方就甲方聘用乙方从事</w:t>
      </w:r>
      <w:r>
        <w:rPr>
          <w:rFonts w:hint="eastAsia" w:ascii="宋体" w:hAnsi="宋体" w:cs="宋体"/>
          <w:szCs w:val="21"/>
          <w:u w:val="single"/>
        </w:rPr>
        <w:t xml:space="preserve">2026</w:t>
      </w:r>
      <w:r>
        <w:rPr>
          <w:rFonts w:hint="eastAsia" w:ascii="宋体" w:hAnsi="宋体" w:cs="宋体"/>
          <w:szCs w:val="21"/>
          <w:u w:val="single"/>
        </w:rPr>
        <w:t xml:space="preserve">年苏州市区医保定点协议管理第三方评估及考查服务</w:t>
      </w:r>
      <w:r>
        <w:rPr>
          <w:rFonts w:hint="eastAsia" w:ascii="宋体" w:hAnsi="宋体" w:cs="宋体"/>
          <w:szCs w:val="21"/>
        </w:rPr>
        <w:t xml:space="preserve">工作，签订本合同书。</w:t>
      </w:r>
      <w:r>
        <w:rPr>
          <w:rFonts w:hint="eastAsia" w:ascii="宋体" w:hAnsi="宋体" w:cs="宋体"/>
          <w:szCs w:val="21"/>
        </w:rPr>
        <w:t xml:space="preserve">  </w:t>
      </w:r>
      <w:r/>
    </w:p>
    <w:p>
      <w:pPr>
        <w:pStyle w:val="979"/>
        <w:spacing w:line="360" w:lineRule="auto"/>
        <w:rPr>
          <w:rFonts w:hAnsi="宋体" w:eastAsia="宋体" w:cs="宋体"/>
          <w:b/>
          <w:bCs/>
          <w:sz w:val="21"/>
          <w:szCs w:val="21"/>
        </w:rPr>
      </w:pPr>
      <w:r>
        <w:rPr>
          <w:rFonts w:hint="eastAsia" w:hAnsi="宋体" w:eastAsia="宋体" w:cs="宋体"/>
          <w:b/>
          <w:bCs/>
          <w:sz w:val="21"/>
          <w:szCs w:val="21"/>
        </w:rPr>
        <w:t xml:space="preserve">一、</w:t>
      </w:r>
      <w:r>
        <w:rPr>
          <w:rFonts w:hint="eastAsia" w:hAnsi="宋体" w:eastAsia="宋体" w:cs="宋体"/>
          <w:b/>
          <w:bCs/>
          <w:sz w:val="21"/>
          <w:szCs w:val="21"/>
        </w:rPr>
        <w:t xml:space="preserve">合同</w:t>
      </w:r>
      <w:r>
        <w:rPr>
          <w:rFonts w:hint="eastAsia" w:hAnsi="宋体" w:eastAsia="宋体" w:cs="宋体"/>
          <w:b/>
          <w:bCs/>
          <w:sz w:val="21"/>
          <w:szCs w:val="21"/>
        </w:rPr>
        <w:t xml:space="preserve">内容</w:t>
      </w:r>
      <w:r/>
    </w:p>
    <w:p>
      <w:pPr>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lang w:val="zh-CN"/>
        </w:rPr>
        <w:t xml:space="preserve">乙方负责甲方（</w:t>
      </w:r>
      <w:r>
        <w:rPr>
          <w:rFonts w:hint="eastAsia" w:ascii="宋体" w:hAnsi="宋体" w:cs="宋体"/>
          <w:szCs w:val="21"/>
        </w:rPr>
        <w:t xml:space="preserve">苏州市医疗保障基金管理中心）的“</w:t>
      </w:r>
      <w:r>
        <w:rPr>
          <w:rFonts w:hint="eastAsia" w:ascii="宋体" w:hAnsi="宋体" w:cs="宋体"/>
          <w:bCs/>
          <w:szCs w:val="21"/>
          <w:u w:val="single"/>
        </w:rPr>
        <w:t xml:space="preserve">2026</w:t>
      </w:r>
      <w:r>
        <w:rPr>
          <w:rFonts w:hint="eastAsia" w:ascii="宋体" w:hAnsi="宋体" w:cs="宋体"/>
          <w:bCs/>
          <w:szCs w:val="21"/>
          <w:u w:val="single"/>
        </w:rPr>
        <w:t xml:space="preserve">年苏州市区医保定点协议管理第三方评估及考查服务</w:t>
      </w:r>
      <w:r>
        <w:rPr>
          <w:rFonts w:hint="eastAsia" w:ascii="宋体" w:hAnsi="宋体" w:cs="宋体"/>
          <w:szCs w:val="21"/>
        </w:rPr>
        <w:t xml:space="preserve">”项目的实施。</w:t>
      </w:r>
      <w:r/>
    </w:p>
    <w:p>
      <w:pPr>
        <w:spacing w:line="360" w:lineRule="auto"/>
        <w:rPr>
          <w:rFonts w:ascii="宋体" w:hAnsi="宋体" w:cs="宋体"/>
          <w:bCs/>
          <w:szCs w:val="21"/>
        </w:rPr>
      </w:pPr>
      <w:r>
        <w:rPr>
          <w:rFonts w:hint="eastAsia" w:ascii="宋体" w:hAnsi="宋体" w:cs="宋体"/>
          <w:szCs w:val="21"/>
        </w:rPr>
        <w:t xml:space="preserve">2</w:t>
      </w:r>
      <w:r>
        <w:rPr>
          <w:rFonts w:hint="eastAsia" w:ascii="宋体" w:hAnsi="宋体" w:cs="宋体"/>
          <w:szCs w:val="21"/>
          <w:lang w:val="zh-CN"/>
        </w:rPr>
        <w:t xml:space="preserve">、下列文件</w:t>
      </w:r>
      <w:r>
        <w:rPr>
          <w:rFonts w:hint="eastAsia" w:ascii="宋体" w:hAnsi="宋体" w:cs="宋体"/>
          <w:szCs w:val="21"/>
          <w:lang w:val="zh-CN"/>
        </w:rPr>
        <w:t xml:space="preserve">为本合同不可分</w:t>
      </w:r>
      <w:r>
        <w:rPr>
          <w:rFonts w:hint="eastAsia" w:ascii="宋体" w:hAnsi="宋体" w:cs="宋体"/>
          <w:bCs/>
          <w:szCs w:val="21"/>
          <w:lang w:val="zh-CN"/>
        </w:rPr>
        <w:t xml:space="preserve">割部分，</w:t>
      </w:r>
      <w:r>
        <w:rPr>
          <w:rFonts w:hint="eastAsia" w:ascii="宋体" w:hAnsi="宋体" w:cs="宋体"/>
          <w:bCs/>
          <w:szCs w:val="21"/>
        </w:rPr>
        <w:t xml:space="preserve">并构成一个整体，需综合解释、相互补充。如果下列文件内容出现不一致的情形，在保证按照采购文件确定的事项的前提下，组成本合同的多个文件的优先适用顺序如下</w:t>
      </w:r>
      <w:r>
        <w:rPr>
          <w:rFonts w:hint="eastAsia" w:ascii="宋体" w:hAnsi="宋体" w:cs="宋体"/>
          <w:bCs/>
          <w:szCs w:val="21"/>
        </w:rPr>
        <w:t xml:space="preserve">：</w:t>
      </w:r>
      <w:r/>
    </w:p>
    <w:p>
      <w:pPr>
        <w:ind w:firstLine="480"/>
        <w:spacing w:line="360" w:lineRule="auto"/>
        <w:rPr>
          <w:rFonts w:ascii="宋体" w:hAnsi="宋体" w:cs="宋体"/>
          <w:szCs w:val="21"/>
          <w:lang w:val="zh-CN"/>
        </w:rPr>
      </w:pPr>
      <w:r>
        <w:rPr>
          <w:rFonts w:hint="eastAsia" w:ascii="宋体" w:hAnsi="宋体" w:cs="宋体"/>
          <w:szCs w:val="21"/>
          <w:lang w:val="zh-CN"/>
        </w:rPr>
        <w:t xml:space="preserve">①本合同书（含附件）及本合同书签署后双方以书面形式确认的补充协议等；</w:t>
      </w:r>
      <w:r/>
    </w:p>
    <w:p>
      <w:pPr>
        <w:ind w:firstLine="480"/>
        <w:spacing w:line="360" w:lineRule="auto"/>
        <w:rPr>
          <w:rFonts w:ascii="宋体" w:hAnsi="宋体" w:cs="宋体"/>
          <w:szCs w:val="21"/>
          <w:lang w:val="zh-CN"/>
        </w:rPr>
      </w:pPr>
      <w:r>
        <w:rPr>
          <w:rFonts w:hint="eastAsia" w:ascii="宋体" w:hAnsi="宋体" w:cs="宋体"/>
          <w:szCs w:val="21"/>
          <w:lang w:val="zh-CN"/>
        </w:rPr>
        <w:t xml:space="preserve">②成交通知书；</w:t>
      </w:r>
      <w:r/>
    </w:p>
    <w:p>
      <w:pPr>
        <w:ind w:firstLine="480"/>
        <w:spacing w:line="360" w:lineRule="auto"/>
        <w:rPr>
          <w:rFonts w:ascii="宋体" w:hAnsi="宋体" w:cs="宋体"/>
          <w:szCs w:val="21"/>
        </w:rPr>
      </w:pPr>
      <w:r>
        <w:rPr>
          <w:rFonts w:hint="eastAsia" w:ascii="宋体" w:hAnsi="宋体" w:cs="宋体"/>
          <w:szCs w:val="21"/>
          <w:lang w:val="zh-CN"/>
        </w:rPr>
        <w:t xml:space="preserve">③</w:t>
      </w:r>
      <w:r>
        <w:rPr>
          <w:rFonts w:hint="eastAsia" w:ascii="宋体" w:hAnsi="宋体" w:cs="宋体"/>
          <w:szCs w:val="21"/>
        </w:rPr>
        <w:t xml:space="preserve">采购文件；</w:t>
      </w:r>
      <w:r/>
    </w:p>
    <w:p>
      <w:pPr>
        <w:ind w:firstLine="480"/>
        <w:spacing w:line="360" w:lineRule="auto"/>
        <w:rPr>
          <w:rFonts w:ascii="宋体" w:hAnsi="宋体" w:cs="宋体"/>
          <w:szCs w:val="21"/>
        </w:rPr>
      </w:pPr>
      <w:r>
        <w:rPr>
          <w:rFonts w:hint="eastAsia" w:ascii="宋体" w:hAnsi="宋体" w:cs="宋体"/>
          <w:szCs w:val="21"/>
          <w:lang w:val="zh-CN"/>
        </w:rPr>
        <w:t xml:space="preserve">④乙方的响应文件；</w:t>
      </w:r>
      <w:r/>
    </w:p>
    <w:p>
      <w:pPr>
        <w:ind w:firstLine="480"/>
        <w:spacing w:line="360" w:lineRule="auto"/>
        <w:rPr>
          <w:rFonts w:ascii="宋体" w:hAnsi="宋体" w:cs="宋体"/>
          <w:szCs w:val="21"/>
          <w:lang w:val="zh-CN"/>
        </w:rPr>
      </w:pPr>
      <w:r>
        <w:rPr>
          <w:rFonts w:hint="eastAsia" w:ascii="宋体" w:hAnsi="宋体" w:cs="宋体"/>
          <w:szCs w:val="21"/>
        </w:rPr>
        <w:t xml:space="preserve">⑤</w:t>
      </w:r>
      <w:r>
        <w:rPr>
          <w:rFonts w:hint="eastAsia" w:ascii="宋体" w:hAnsi="宋体" w:cs="宋体"/>
          <w:szCs w:val="21"/>
          <w:lang w:val="zh-CN"/>
        </w:rPr>
        <w:t xml:space="preserve">乙方在招投标过程中所作的其它承诺、声明、书面澄清等；</w:t>
      </w:r>
      <w:r/>
    </w:p>
    <w:p>
      <w:pPr>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、服务期限：</w:t>
      </w:r>
      <w:r>
        <w:rPr>
          <w:rFonts w:hint="eastAsia" w:ascii="宋体" w:hAnsi="宋体" w:cs="宋体"/>
          <w:szCs w:val="21"/>
        </w:rPr>
        <w:t xml:space="preserve">一年</w:t>
      </w:r>
      <w:r>
        <w:rPr>
          <w:rFonts w:hint="eastAsia" w:ascii="宋体" w:hAnsi="宋体" w:cs="宋体"/>
          <w:szCs w:val="21"/>
        </w:rPr>
        <w:t xml:space="preserve">（具体起始时间以签订合同为准）</w:t>
      </w:r>
      <w:r/>
    </w:p>
    <w:p>
      <w:pPr>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、服务地点：甲方指定地点；</w:t>
      </w:r>
      <w:r/>
    </w:p>
    <w:p>
      <w:pPr>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、服务要求：乙方负责完成本次采购要求的全部服务工作，乙方应按采购文件以及本合同约定的服务要求、评估流程等进行实施，并保证按期、保质保量完成项目的实施工作，对提交的项目质量负责。</w:t>
      </w:r>
      <w:r/>
    </w:p>
    <w:p>
      <w:pPr>
        <w:spacing w:line="360" w:lineRule="auto"/>
        <w:rPr>
          <w:rFonts w:ascii="宋体" w:hAnsi="宋体" w:cs="宋体"/>
          <w:szCs w:val="21"/>
          <w:lang w:val="zh-CN"/>
        </w:rPr>
      </w:pPr>
      <w:r>
        <w:rPr>
          <w:rFonts w:ascii="宋体" w:hAnsi="宋体" w:cs="宋体"/>
          <w:szCs w:val="21"/>
          <w:lang w:val="zh-CN"/>
        </w:rPr>
      </w:r>
      <w:r/>
    </w:p>
    <w:p>
      <w:pPr>
        <w:pStyle w:val="981"/>
        <w:spacing w:line="360" w:lineRule="auto"/>
        <w:rPr>
          <w:rFonts w:hAnsi="宋体" w:eastAsia="宋体" w:cs="宋体"/>
          <w:b/>
          <w:bCs/>
          <w:sz w:val="21"/>
          <w:szCs w:val="21"/>
        </w:rPr>
      </w:pPr>
      <w:r>
        <w:rPr>
          <w:rFonts w:hint="eastAsia" w:hAnsi="宋体" w:eastAsia="宋体" w:cs="宋体"/>
          <w:b/>
          <w:bCs/>
          <w:sz w:val="21"/>
          <w:szCs w:val="21"/>
        </w:rPr>
        <w:t xml:space="preserve">二、</w:t>
      </w:r>
      <w:r>
        <w:rPr>
          <w:rFonts w:hint="eastAsia" w:hAnsi="宋体" w:eastAsia="宋体" w:cs="宋体"/>
          <w:b/>
          <w:bCs/>
          <w:sz w:val="21"/>
          <w:szCs w:val="21"/>
        </w:rPr>
        <w:t xml:space="preserve">合同价款及支付</w:t>
      </w:r>
      <w:r/>
    </w:p>
    <w:p>
      <w:pP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、本合同费用采用固定单价结算，评估医药机构申请纳入医保定点协议管理</w:t>
      </w:r>
      <w:r>
        <w:rPr>
          <w:rFonts w:hint="eastAsia" w:ascii="宋体" w:hAnsi="宋体" w:cs="宋体"/>
          <w:szCs w:val="21"/>
        </w:rPr>
        <w:t xml:space="preserve">单价为【</w:t>
      </w:r>
      <w:r>
        <w:rPr>
          <w:rFonts w:hint="eastAsia" w:ascii="宋体" w:hAnsi="宋体" w:cs="宋体"/>
          <w:szCs w:val="21"/>
        </w:rPr>
        <w:t xml:space="preserve">  </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家</w:t>
      </w:r>
      <w:r>
        <w:rPr>
          <w:rFonts w:hint="eastAsia" w:ascii="宋体" w:hAnsi="宋体" w:cs="宋体"/>
          <w:szCs w:val="21"/>
        </w:rPr>
        <w:t xml:space="preserve">，对</w:t>
      </w:r>
      <w:r>
        <w:rPr>
          <w:rFonts w:hint="eastAsia" w:ascii="宋体" w:hAnsi="宋体" w:cs="宋体"/>
          <w:szCs w:val="21"/>
        </w:rPr>
        <w:t xml:space="preserve">已</w:t>
      </w:r>
      <w:r>
        <w:rPr>
          <w:rFonts w:hint="eastAsia" w:ascii="宋体" w:hAnsi="宋体" w:cs="宋体"/>
          <w:szCs w:val="21"/>
        </w:rPr>
        <w:t xml:space="preserve">定</w:t>
      </w:r>
      <w:r>
        <w:rPr>
          <w:rFonts w:hint="eastAsia" w:ascii="宋体" w:hAnsi="宋体" w:cs="宋体"/>
          <w:szCs w:val="21"/>
        </w:rPr>
        <w:t xml:space="preserve">点医药机构进行复核的评估单价为【</w:t>
      </w:r>
      <w:r>
        <w:rPr>
          <w:rFonts w:hint="eastAsia" w:ascii="宋体" w:hAnsi="宋体" w:cs="宋体"/>
          <w:szCs w:val="21"/>
        </w:rPr>
        <w:t xml:space="preserve"> </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家</w:t>
      </w:r>
      <w:r>
        <w:rPr>
          <w:rFonts w:hint="eastAsia" w:ascii="宋体" w:hAnsi="宋体" w:cs="宋体"/>
          <w:szCs w:val="21"/>
        </w:rPr>
        <w:t xml:space="preserve">。</w:t>
      </w:r>
      <w:r>
        <w:rPr>
          <w:rFonts w:hint="eastAsia" w:ascii="宋体" w:hAnsi="宋体" w:cs="宋体"/>
          <w:szCs w:val="21"/>
        </w:rPr>
        <w:t xml:space="preserve">前述费用</w:t>
      </w:r>
      <w:r>
        <w:rPr>
          <w:rFonts w:hint="eastAsia" w:ascii="宋体" w:hAnsi="宋体" w:cs="宋体"/>
          <w:szCs w:val="21"/>
        </w:rPr>
        <w:t xml:space="preserve">包括在承包期内服务需要的文本资料筛查（含第二轮补充材料）、评估资料核查、现场评估、审核及数据汇总整理、交通费用、误餐费用等、耗材、办公设备、测评器材、各种税费、人工、保险、劳保、维护、利润、代理服务费、政策性文件规定及合同</w:t>
      </w:r>
      <w:r>
        <w:rPr>
          <w:rFonts w:hint="eastAsia" w:ascii="宋体" w:hAnsi="宋体" w:cs="宋体"/>
          <w:szCs w:val="21"/>
        </w:rPr>
        <w:t xml:space="preserve">实施过程中</w:t>
      </w:r>
      <w:r>
        <w:rPr>
          <w:rFonts w:hint="eastAsia" w:ascii="宋体" w:hAnsi="宋体" w:cs="宋体"/>
          <w:szCs w:val="21"/>
        </w:rPr>
        <w:t xml:space="preserve">的所有风险、责任、</w:t>
      </w:r>
      <w:r>
        <w:rPr>
          <w:rFonts w:hint="eastAsia" w:ascii="宋体" w:hAnsi="宋体" w:cs="宋体"/>
          <w:szCs w:val="21"/>
        </w:rPr>
        <w:t xml:space="preserve">不可预见</w:t>
      </w:r>
      <w:r>
        <w:rPr>
          <w:rFonts w:hint="eastAsia" w:ascii="宋体" w:hAnsi="宋体" w:cs="宋体"/>
          <w:szCs w:val="21"/>
        </w:rPr>
        <w:t xml:space="preserve">费</w:t>
      </w:r>
      <w:r>
        <w:rPr>
          <w:rFonts w:hint="eastAsia" w:ascii="宋体" w:hAnsi="宋体" w:cs="宋体"/>
          <w:szCs w:val="21"/>
        </w:rPr>
        <w:t xml:space="preserve">等各项应有费用</w:t>
      </w:r>
      <w:r>
        <w:rPr>
          <w:rFonts w:hint="eastAsia" w:ascii="宋体" w:hAnsi="宋体" w:cs="宋体"/>
          <w:szCs w:val="21"/>
        </w:rPr>
        <w:t xml:space="preserve">。除非因特殊原因并经甲乙双方协商同意，乙方不得再要求追加任何费用。同时，本合同价格不因市场变化因素而变动。</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、支付方式：通过银行转账的方式进行支付</w:t>
      </w:r>
      <w:r>
        <w:rPr>
          <w:rFonts w:hint="eastAsia" w:ascii="宋体" w:hAnsi="宋体" w:cs="宋体"/>
          <w:szCs w:val="21"/>
        </w:rPr>
        <w:t xml:space="preserve">。乙方收款账户信息如下：</w:t>
      </w:r>
      <w:r/>
    </w:p>
    <w:p>
      <w:pPr>
        <w:ind w:firstLine="480"/>
        <w:spacing w:line="360" w:lineRule="auto"/>
        <w:rPr>
          <w:rFonts w:ascii="宋体" w:hAnsi="宋体" w:cs="宋体"/>
          <w:szCs w:val="21"/>
        </w:rPr>
      </w:pPr>
      <w:r>
        <w:rPr>
          <w:rFonts w:hint="eastAsia" w:ascii="宋体" w:hAnsi="宋体" w:cs="宋体"/>
          <w:szCs w:val="21"/>
        </w:rPr>
        <w:t xml:space="preserve">账号：</w:t>
      </w:r>
      <w:r/>
    </w:p>
    <w:p>
      <w:pPr>
        <w:ind w:firstLine="480"/>
        <w:spacing w:line="360" w:lineRule="auto"/>
        <w:rPr>
          <w:rFonts w:ascii="宋体" w:hAnsi="宋体" w:cs="宋体"/>
          <w:szCs w:val="21"/>
        </w:rPr>
      </w:pPr>
      <w:r>
        <w:rPr>
          <w:rFonts w:hint="eastAsia" w:ascii="宋体" w:hAnsi="宋体" w:cs="宋体"/>
          <w:szCs w:val="21"/>
        </w:rPr>
        <w:t xml:space="preserve">开户行：</w:t>
      </w:r>
      <w:r/>
    </w:p>
    <w:p>
      <w:pPr>
        <w:ind w:firstLine="480"/>
        <w:spacing w:line="360" w:lineRule="auto"/>
        <w:rPr>
          <w:rFonts w:ascii="宋体" w:hAnsi="宋体" w:cs="宋体"/>
          <w:szCs w:val="21"/>
        </w:rPr>
      </w:pPr>
      <w:r>
        <w:rPr>
          <w:rFonts w:hint="eastAsia" w:ascii="宋体" w:hAnsi="宋体" w:cs="宋体"/>
          <w:szCs w:val="21"/>
        </w:rPr>
        <w:t xml:space="preserve">户名：</w:t>
      </w:r>
      <w:r/>
    </w:p>
    <w:p>
      <w:pPr>
        <w:ind w:firstLine="480"/>
        <w:spacing w:line="360" w:lineRule="auto"/>
        <w:rPr>
          <w:rFonts w:ascii="宋体" w:hAnsi="宋体" w:cs="宋体"/>
          <w:szCs w:val="21"/>
        </w:rPr>
      </w:pPr>
      <w:r>
        <w:rPr>
          <w:rFonts w:hint="eastAsia" w:ascii="宋体" w:hAnsi="宋体" w:cs="宋体"/>
          <w:szCs w:val="21"/>
        </w:rPr>
        <w:t xml:space="preserve">未经双方书面协商一致，乙方不得擅自变更</w:t>
      </w:r>
      <w:r>
        <w:rPr>
          <w:rFonts w:hint="eastAsia" w:ascii="宋体" w:hAnsi="宋体" w:cs="宋体"/>
          <w:szCs w:val="21"/>
        </w:rPr>
        <w:t xml:space="preserve">收款账户信息，也不得转让债权；未经甲方书面同意的债权转让对甲方不发生法律效力，甲方仍有权按照合同约定账户支付费用。若乙方将对甲方的债权擅自转让给第三人，则乙方同意向甲方承担转让的债权金额</w:t>
      </w:r>
      <w:r>
        <w:rPr>
          <w:rFonts w:hint="eastAsia" w:ascii="宋体" w:hAnsi="宋体" w:cs="宋体"/>
          <w:szCs w:val="21"/>
        </w:rPr>
        <w:t xml:space="preserve">10%</w:t>
      </w:r>
      <w:r>
        <w:rPr>
          <w:rFonts w:hint="eastAsia" w:ascii="宋体" w:hAnsi="宋体" w:cs="宋体"/>
          <w:szCs w:val="21"/>
        </w:rPr>
        <w:t xml:space="preserve">的违约金，同时甲方有权单方面解除本合同。第三人因债权转让起诉的，甲方因此次诉讼而产生的案件诉讼费、第三人主张的违约金、利息损失、律师费、保全费、保函费、鉴定费等均由乙方承担。</w:t>
      </w:r>
      <w:r/>
    </w:p>
    <w:p>
      <w:pPr>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付款</w:t>
      </w:r>
      <w:r>
        <w:rPr>
          <w:rFonts w:hint="eastAsia" w:ascii="宋体" w:hAnsi="宋体" w:cs="宋体"/>
          <w:szCs w:val="21"/>
        </w:rPr>
        <w:t xml:space="preserve">结算程序：</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本</w:t>
      </w:r>
      <w:r>
        <w:rPr>
          <w:rFonts w:hint="eastAsia" w:ascii="宋体" w:hAnsi="宋体" w:cs="宋体"/>
          <w:szCs w:val="21"/>
        </w:rPr>
        <w:t xml:space="preserve">合同款分三次支付，第一次付款为</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6</w:t>
      </w:r>
      <w:r>
        <w:rPr>
          <w:rFonts w:hint="eastAsia" w:ascii="宋体" w:hAnsi="宋体" w:cs="宋体"/>
          <w:szCs w:val="21"/>
        </w:rPr>
        <w:t xml:space="preserve">月底前已完成评估的医药机构数量对应结算金额的</w:t>
      </w:r>
      <w:r>
        <w:rPr>
          <w:rFonts w:hint="eastAsia" w:ascii="宋体" w:hAnsi="宋体" w:cs="宋体"/>
          <w:szCs w:val="21"/>
        </w:rPr>
        <w:t xml:space="preserve">80%</w:t>
      </w:r>
      <w:r>
        <w:rPr>
          <w:rFonts w:hint="eastAsia" w:ascii="宋体" w:hAnsi="宋体" w:cs="宋体"/>
          <w:szCs w:val="21"/>
        </w:rPr>
        <w:t xml:space="preserve">，支付时间为</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7</w:t>
      </w:r>
      <w:r>
        <w:rPr>
          <w:rFonts w:hint="eastAsia" w:ascii="宋体" w:hAnsi="宋体" w:cs="宋体"/>
          <w:szCs w:val="21"/>
        </w:rPr>
        <w:t xml:space="preserve">月；第二次付款为</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7</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月底前已完成评估的医药机构数量对应结算金额的</w:t>
      </w:r>
      <w:r>
        <w:rPr>
          <w:rFonts w:hint="eastAsia" w:ascii="宋体" w:hAnsi="宋体" w:cs="宋体"/>
          <w:szCs w:val="21"/>
        </w:rPr>
        <w:t xml:space="preserve">80%</w:t>
      </w:r>
      <w:r>
        <w:rPr>
          <w:rFonts w:hint="eastAsia" w:ascii="宋体" w:hAnsi="宋体" w:cs="宋体"/>
          <w:szCs w:val="21"/>
        </w:rPr>
        <w:t xml:space="preserve">，支付时间为</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0</w:t>
      </w:r>
      <w:r>
        <w:rPr>
          <w:rFonts w:hint="eastAsia" w:ascii="宋体" w:hAnsi="宋体" w:cs="宋体"/>
          <w:szCs w:val="21"/>
        </w:rPr>
        <w:t xml:space="preserve">月；第三次付款为</w:t>
      </w:r>
      <w:r>
        <w:rPr>
          <w:rFonts w:hint="eastAsia" w:ascii="宋体" w:hAnsi="宋体" w:cs="宋体"/>
          <w:szCs w:val="21"/>
        </w:rPr>
        <w:t xml:space="preserve">年度合同款</w:t>
      </w:r>
      <w:r>
        <w:rPr>
          <w:rFonts w:hint="eastAsia" w:ascii="宋体" w:hAnsi="宋体" w:cs="宋体"/>
          <w:szCs w:val="21"/>
        </w:rPr>
        <w:t xml:space="preserve">的剩余金额</w:t>
      </w:r>
      <w:r>
        <w:rPr>
          <w:rFonts w:hint="eastAsia" w:ascii="宋体" w:hAnsi="宋体" w:cs="宋体"/>
          <w:szCs w:val="21"/>
        </w:rPr>
        <w:t xml:space="preserve">-</w:t>
      </w:r>
      <w:r>
        <w:rPr>
          <w:rFonts w:hint="eastAsia" w:ascii="宋体" w:hAnsi="宋体" w:cs="宋体"/>
          <w:szCs w:val="21"/>
        </w:rPr>
        <w:t xml:space="preserve">年度考核扣款金额</w:t>
      </w:r>
      <w:r>
        <w:rPr>
          <w:rFonts w:hint="eastAsia" w:ascii="宋体" w:hAnsi="宋体" w:cs="宋体"/>
          <w:szCs w:val="21"/>
        </w:rPr>
        <w:t xml:space="preserve">，支付时间为乙方完成年度服务且</w:t>
      </w:r>
      <w:r>
        <w:rPr>
          <w:rFonts w:hint="eastAsia" w:ascii="宋体" w:hAnsi="宋体" w:cs="宋体"/>
          <w:szCs w:val="21"/>
        </w:rPr>
        <w:t xml:space="preserve">甲方完成</w:t>
      </w:r>
      <w:r>
        <w:rPr>
          <w:rFonts w:hint="eastAsia" w:ascii="宋体" w:hAnsi="宋体" w:cs="宋体"/>
          <w:szCs w:val="21"/>
        </w:rPr>
        <w:t xml:space="preserve">考核时。</w:t>
      </w:r>
      <w:r/>
    </w:p>
    <w:p>
      <w:pPr>
        <w:ind w:firstLine="480"/>
        <w:spacing w:line="360" w:lineRule="auto"/>
        <w:rPr>
          <w:rFonts w:ascii="宋体" w:hAnsi="宋体" w:cs="宋体"/>
          <w:szCs w:val="21"/>
        </w:rPr>
      </w:pPr>
      <w:r>
        <w:rPr>
          <w:rFonts w:hint="eastAsia" w:ascii="宋体" w:hAnsi="宋体" w:cs="宋体"/>
          <w:szCs w:val="21"/>
        </w:rPr>
        <w:t xml:space="preserve">每年</w:t>
      </w:r>
      <w:r>
        <w:rPr>
          <w:rFonts w:hint="eastAsia" w:ascii="宋体" w:hAnsi="宋体" w:cs="宋体"/>
          <w:szCs w:val="21"/>
        </w:rPr>
        <w:t xml:space="preserve">4</w:t>
      </w:r>
      <w:r>
        <w:rPr>
          <w:rFonts w:hint="eastAsia" w:ascii="宋体" w:hAnsi="宋体" w:cs="宋体"/>
          <w:szCs w:val="21"/>
        </w:rPr>
        <w:t xml:space="preserve">月、</w:t>
      </w:r>
      <w:r>
        <w:rPr>
          <w:rFonts w:hint="eastAsia" w:ascii="宋体" w:hAnsi="宋体" w:cs="宋体"/>
          <w:szCs w:val="21"/>
        </w:rPr>
        <w:t xml:space="preserve">7</w:t>
      </w:r>
      <w:r>
        <w:rPr>
          <w:rFonts w:hint="eastAsia" w:ascii="宋体" w:hAnsi="宋体" w:cs="宋体"/>
          <w:szCs w:val="21"/>
        </w:rPr>
        <w:t xml:space="preserve">月、</w:t>
      </w:r>
      <w:r>
        <w:rPr>
          <w:rFonts w:hint="eastAsia" w:ascii="宋体" w:hAnsi="宋体" w:cs="宋体"/>
          <w:szCs w:val="21"/>
        </w:rPr>
        <w:t xml:space="preserve">10</w:t>
      </w:r>
      <w:r>
        <w:rPr>
          <w:rFonts w:hint="eastAsia" w:ascii="宋体" w:hAnsi="宋体" w:cs="宋体"/>
          <w:szCs w:val="21"/>
        </w:rPr>
        <w:t xml:space="preserve">月、</w:t>
      </w:r>
      <w:r>
        <w:rPr>
          <w:rFonts w:hint="eastAsia" w:ascii="宋体" w:hAnsi="宋体" w:cs="宋体"/>
          <w:szCs w:val="21"/>
        </w:rPr>
        <w:t xml:space="preserve">12</w:t>
      </w:r>
      <w:r>
        <w:rPr>
          <w:rFonts w:hint="eastAsia" w:ascii="宋体" w:hAnsi="宋体" w:cs="宋体"/>
          <w:szCs w:val="21"/>
        </w:rPr>
        <w:t xml:space="preserve">月采取抽查调阅和实地考评等方式对</w:t>
      </w:r>
      <w:r>
        <w:rPr>
          <w:rFonts w:hint="eastAsia" w:ascii="宋体" w:hAnsi="宋体" w:cs="宋体"/>
          <w:szCs w:val="21"/>
        </w:rPr>
        <w:t xml:space="preserve">乙方</w:t>
      </w:r>
      <w:r>
        <w:rPr>
          <w:rFonts w:hint="eastAsia" w:ascii="宋体" w:hAnsi="宋体" w:cs="宋体"/>
          <w:szCs w:val="21"/>
        </w:rPr>
        <w:t xml:space="preserve">进行考核。</w:t>
      </w:r>
      <w:r>
        <w:rPr>
          <w:rFonts w:hint="eastAsia" w:ascii="宋体" w:hAnsi="宋体" w:cs="宋体"/>
          <w:szCs w:val="21"/>
        </w:rPr>
        <w:t xml:space="preserve">乙方</w:t>
      </w:r>
      <w:r>
        <w:rPr>
          <w:rFonts w:hint="eastAsia" w:ascii="宋体" w:hAnsi="宋体" w:cs="宋体"/>
          <w:szCs w:val="21"/>
        </w:rPr>
        <w:t xml:space="preserve">当年度的年度考核得分</w:t>
      </w:r>
      <w:r>
        <w:rPr>
          <w:rFonts w:hint="eastAsia" w:ascii="宋体" w:hAnsi="宋体" w:cs="宋体"/>
          <w:szCs w:val="21"/>
        </w:rPr>
        <w:t xml:space="preserve">=100</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当年</w:t>
      </w:r>
      <w:r>
        <w:rPr>
          <w:rFonts w:hint="eastAsia" w:ascii="宋体" w:hAnsi="宋体" w:cs="宋体"/>
          <w:szCs w:val="21"/>
        </w:rPr>
        <w:t xml:space="preserve">4</w:t>
      </w:r>
      <w:r>
        <w:rPr>
          <w:rFonts w:hint="eastAsia" w:ascii="宋体" w:hAnsi="宋体" w:cs="宋体"/>
          <w:szCs w:val="21"/>
        </w:rPr>
        <w:t xml:space="preserve">次考核扣分之和</w:t>
      </w:r>
      <w:r>
        <w:rPr>
          <w:rFonts w:hint="eastAsia" w:ascii="宋体" w:hAnsi="宋体" w:cs="宋体"/>
          <w:szCs w:val="21"/>
        </w:rPr>
        <w:t xml:space="preserve">+</w:t>
      </w:r>
      <w:r>
        <w:rPr>
          <w:rFonts w:hint="eastAsia" w:ascii="宋体" w:hAnsi="宋体" w:cs="宋体"/>
          <w:szCs w:val="21"/>
        </w:rPr>
        <w:t xml:space="preserve">当年</w:t>
      </w:r>
      <w:r>
        <w:rPr>
          <w:rFonts w:hint="eastAsia" w:ascii="宋体" w:hAnsi="宋体" w:cs="宋体"/>
          <w:szCs w:val="21"/>
        </w:rPr>
        <w:t xml:space="preserve">4</w:t>
      </w:r>
      <w:r>
        <w:rPr>
          <w:rFonts w:hint="eastAsia" w:ascii="宋体" w:hAnsi="宋体" w:cs="宋体"/>
          <w:szCs w:val="21"/>
        </w:rPr>
        <w:t xml:space="preserve">次考核加分之和。</w:t>
      </w:r>
      <w:r/>
    </w:p>
    <w:p>
      <w:pPr>
        <w:ind w:firstLine="420"/>
        <w:spacing w:line="360" w:lineRule="auto"/>
        <w:rPr>
          <w:rFonts w:ascii="宋体" w:hAnsi="宋体" w:cs="宋体"/>
          <w:szCs w:val="21"/>
        </w:rPr>
      </w:pPr>
      <w:r>
        <w:rPr>
          <w:rFonts w:hint="eastAsia" w:ascii="宋体" w:hAnsi="宋体" w:cs="宋体"/>
          <w:szCs w:val="21"/>
        </w:rPr>
        <w:t xml:space="preserve">年度考核得分</w:t>
      </w:r>
      <w:r>
        <w:rPr>
          <w:rFonts w:hint="eastAsia" w:ascii="宋体" w:hAnsi="宋体" w:cs="宋体"/>
          <w:szCs w:val="21"/>
        </w:rPr>
        <w:t xml:space="preserve">80</w:t>
      </w:r>
      <w:r>
        <w:rPr>
          <w:rFonts w:hint="eastAsia" w:ascii="宋体" w:hAnsi="宋体" w:cs="宋体"/>
          <w:szCs w:val="21"/>
        </w:rPr>
        <w:t xml:space="preserve">分</w:t>
      </w:r>
      <w:r>
        <w:rPr>
          <w:rFonts w:hint="eastAsia" w:ascii="宋体" w:hAnsi="宋体" w:cs="宋体"/>
          <w:szCs w:val="21"/>
        </w:rPr>
        <w:t xml:space="preserve">（含）</w:t>
      </w:r>
      <w:r>
        <w:rPr>
          <w:rFonts w:hint="eastAsia" w:ascii="宋体" w:hAnsi="宋体" w:cs="宋体"/>
          <w:szCs w:val="21"/>
        </w:rPr>
        <w:t xml:space="preserve">以上的，全额支付当年度协议额；</w:t>
      </w:r>
      <w:r>
        <w:rPr>
          <w:rFonts w:hint="eastAsia" w:ascii="宋体" w:hAnsi="宋体" w:cs="宋体"/>
          <w:szCs w:val="21"/>
        </w:rPr>
        <w:t xml:space="preserve">70</w:t>
      </w:r>
      <w:r>
        <w:rPr>
          <w:rFonts w:hint="eastAsia" w:ascii="宋体" w:hAnsi="宋体" w:cs="宋体"/>
          <w:szCs w:val="21"/>
        </w:rPr>
        <w:t xml:space="preserve">（含）</w:t>
      </w:r>
      <w:r>
        <w:rPr>
          <w:rFonts w:hint="eastAsia" w:ascii="宋体" w:hAnsi="宋体" w:cs="宋体"/>
          <w:szCs w:val="21"/>
        </w:rPr>
        <w:t xml:space="preserve">-80</w:t>
      </w:r>
      <w:r>
        <w:rPr>
          <w:rFonts w:hint="eastAsia" w:ascii="宋体" w:hAnsi="宋体" w:cs="宋体"/>
          <w:szCs w:val="21"/>
        </w:rPr>
        <w:t xml:space="preserve">（不含）分的，扣除</w:t>
      </w:r>
      <w:r>
        <w:rPr>
          <w:rFonts w:hint="eastAsia" w:ascii="宋体" w:hAnsi="宋体" w:cs="宋体"/>
          <w:szCs w:val="21"/>
        </w:rPr>
        <w:t xml:space="preserve">10%</w:t>
      </w:r>
      <w:r>
        <w:rPr>
          <w:rFonts w:hint="eastAsia" w:ascii="宋体" w:hAnsi="宋体" w:cs="宋体"/>
          <w:szCs w:val="21"/>
        </w:rPr>
        <w:t xml:space="preserve">的当年度协议额；</w:t>
      </w:r>
      <w:r>
        <w:rPr>
          <w:rFonts w:hint="eastAsia" w:ascii="宋体" w:hAnsi="宋体" w:cs="宋体"/>
          <w:szCs w:val="21"/>
        </w:rPr>
        <w:t xml:space="preserve">60</w:t>
      </w:r>
      <w:r>
        <w:rPr>
          <w:rFonts w:hint="eastAsia" w:ascii="宋体" w:hAnsi="宋体" w:cs="宋体"/>
          <w:szCs w:val="21"/>
        </w:rPr>
        <w:t xml:space="preserve">（含）</w:t>
      </w:r>
      <w:r>
        <w:rPr>
          <w:rFonts w:hint="eastAsia" w:ascii="宋体" w:hAnsi="宋体" w:cs="宋体"/>
          <w:szCs w:val="21"/>
        </w:rPr>
        <w:t xml:space="preserve">-70</w:t>
      </w:r>
      <w:r>
        <w:rPr>
          <w:rFonts w:hint="eastAsia" w:ascii="宋体" w:hAnsi="宋体" w:cs="宋体"/>
          <w:szCs w:val="21"/>
        </w:rPr>
        <w:t xml:space="preserve">（不含）分的，扣除</w:t>
      </w:r>
      <w:r>
        <w:rPr>
          <w:rFonts w:hint="eastAsia" w:ascii="宋体" w:hAnsi="宋体" w:cs="宋体"/>
          <w:szCs w:val="21"/>
        </w:rPr>
        <w:t xml:space="preserve">20%</w:t>
      </w:r>
      <w:r>
        <w:rPr>
          <w:rFonts w:hint="eastAsia" w:ascii="宋体" w:hAnsi="宋体" w:cs="宋体"/>
          <w:szCs w:val="21"/>
        </w:rPr>
        <w:t xml:space="preserve">的当年度协议额；</w:t>
      </w:r>
      <w:r>
        <w:rPr>
          <w:rFonts w:hint="eastAsia" w:ascii="宋体" w:hAnsi="宋体" w:cs="宋体"/>
          <w:szCs w:val="21"/>
        </w:rPr>
        <w:t xml:space="preserve">60</w:t>
      </w:r>
      <w:r>
        <w:rPr>
          <w:rFonts w:hint="eastAsia" w:ascii="宋体" w:hAnsi="宋体" w:cs="宋体"/>
          <w:szCs w:val="21"/>
        </w:rPr>
        <w:t xml:space="preserve">分（不含）以下的，不予支付当年度协议额，已支付的，予以追回。</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经甲方确定付款金额后，乙方应及时向甲方开具发票；甲方在收到发票</w:t>
      </w:r>
      <w:r>
        <w:rPr>
          <w:rFonts w:hint="eastAsia" w:ascii="宋体" w:hAnsi="宋体" w:cs="宋体"/>
          <w:szCs w:val="21"/>
        </w:rPr>
        <w:t xml:space="preserve">15</w:t>
      </w:r>
      <w:r>
        <w:rPr>
          <w:rFonts w:hint="eastAsia" w:ascii="宋体" w:hAnsi="宋体" w:cs="宋体"/>
          <w:szCs w:val="21"/>
        </w:rPr>
        <w:t xml:space="preserve">日内支付费用。乙方未提供上述发票的，甲方有权迟延付款且不承担迟延付款的违约责任。</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结算方式：本合同费用采用固定单价结算，固定单价以乙方</w:t>
      </w:r>
      <w:r>
        <w:rPr>
          <w:rFonts w:hint="eastAsia" w:ascii="宋体" w:hAnsi="宋体" w:cs="宋体"/>
          <w:szCs w:val="21"/>
        </w:rPr>
        <w:t xml:space="preserve">成交</w:t>
      </w:r>
      <w:r>
        <w:rPr>
          <w:rFonts w:hint="eastAsia" w:ascii="宋体" w:hAnsi="宋体" w:cs="宋体"/>
          <w:szCs w:val="21"/>
        </w:rPr>
        <w:t xml:space="preserve">单价为准，年度合同款根据固定单价乘以实际完成评估的医药机构的总数量进行结算。</w:t>
      </w:r>
      <w:r/>
    </w:p>
    <w:p>
      <w:pPr>
        <w:spacing w:line="360" w:lineRule="auto"/>
        <w:widowControl/>
        <w:rPr>
          <w:rFonts w:ascii="宋体" w:hAnsi="宋体" w:cs="宋体"/>
          <w:szCs w:val="21"/>
        </w:rPr>
      </w:pPr>
      <w:r>
        <w:rPr>
          <w:rFonts w:hint="eastAsia" w:ascii="宋体" w:hAnsi="宋体" w:cs="宋体"/>
          <w:spacing w:val="-4"/>
          <w:szCs w:val="21"/>
        </w:rPr>
        <w:t xml:space="preserve">4</w:t>
      </w:r>
      <w:r>
        <w:rPr>
          <w:rFonts w:hint="eastAsia" w:ascii="宋体" w:hAnsi="宋体" w:cs="宋体"/>
          <w:spacing w:val="-4"/>
          <w:szCs w:val="21"/>
        </w:rPr>
        <w:t xml:space="preserve">、履约保</w:t>
      </w:r>
      <w:r>
        <w:rPr>
          <w:rFonts w:hint="eastAsia" w:ascii="宋体" w:hAnsi="宋体" w:cs="宋体"/>
          <w:spacing w:val="-4"/>
          <w:szCs w:val="21"/>
        </w:rPr>
        <w:t xml:space="preserve">证金</w:t>
      </w:r>
      <w:r/>
    </w:p>
    <w:p>
      <w:pPr>
        <w:spacing w:line="360" w:lineRule="auto"/>
        <w:widowControl/>
        <w:rPr>
          <w:rFonts w:ascii="宋体" w:hAnsi="宋体" w:cs="宋体"/>
          <w:spacing w:val="-4"/>
          <w:szCs w:val="21"/>
        </w:rPr>
      </w:pPr>
      <w:r>
        <w:rPr>
          <w:rFonts w:hint="eastAsia" w:ascii="宋体" w:hAnsi="宋体" w:cs="宋体"/>
          <w:spacing w:val="-4"/>
          <w:szCs w:val="21"/>
        </w:rPr>
        <w:t xml:space="preserve">本项目：</w:t>
      </w:r>
      <w:r/>
    </w:p>
    <w:p>
      <w:pPr>
        <w:ind w:firstLine="406"/>
        <w:spacing w:line="360" w:lineRule="auto"/>
        <w:widowControl/>
        <w:rPr>
          <w:rFonts w:ascii="宋体" w:hAnsi="宋体" w:cs="宋体"/>
          <w:b/>
          <w:bCs/>
          <w:szCs w:val="21"/>
        </w:rPr>
      </w:pPr>
      <w:r>
        <w:rPr>
          <w:rFonts w:hint="eastAsia" w:ascii="宋体" w:hAnsi="宋体" w:cs="宋体"/>
          <w:b/>
          <w:bCs/>
          <w:spacing w:val="-4"/>
          <w:szCs w:val="21"/>
        </w:rPr>
        <w:t xml:space="preserve">√不要求提交履约保证金；</w:t>
      </w:r>
      <w:r/>
    </w:p>
    <w:p>
      <w:pPr>
        <w:ind w:firstLine="416"/>
        <w:spacing w:line="360" w:lineRule="auto"/>
        <w:widowControl/>
        <w:rPr>
          <w:rFonts w:ascii="宋体" w:hAnsi="宋体" w:cs="宋体"/>
          <w:szCs w:val="21"/>
        </w:rPr>
      </w:pPr>
      <w:r>
        <w:rPr>
          <w:rFonts w:hint="eastAsia" w:ascii="宋体" w:hAnsi="宋体" w:cs="宋体"/>
          <w:spacing w:val="-1"/>
          <w:szCs w:val="21"/>
        </w:rPr>
        <w:t xml:space="preserve">□要求提交履约保证金，金额：合同金额的</w:t>
      </w:r>
      <w:r>
        <w:rPr>
          <w:rFonts w:hint="eastAsia" w:ascii="宋体" w:hAnsi="宋体" w:cs="宋体"/>
          <w:spacing w:val="-2"/>
          <w:szCs w:val="21"/>
        </w:rPr>
        <w:t xml:space="preserve">【】</w:t>
      </w:r>
      <w:r>
        <w:rPr>
          <w:rFonts w:hint="eastAsia" w:ascii="宋体" w:hAnsi="宋体" w:cs="宋体"/>
          <w:spacing w:val="-2"/>
          <w:szCs w:val="21"/>
        </w:rPr>
        <w:t xml:space="preserve">%</w:t>
      </w:r>
      <w:r>
        <w:rPr>
          <w:rFonts w:hint="eastAsia" w:ascii="宋体" w:hAnsi="宋体" w:cs="宋体"/>
          <w:spacing w:val="-2"/>
          <w:szCs w:val="21"/>
        </w:rPr>
        <w:t xml:space="preserve">，要求如下：</w:t>
      </w:r>
      <w:r/>
    </w:p>
    <w:p>
      <w:pPr>
        <w:ind w:right="74" w:firstLine="388"/>
        <w:spacing w:line="360" w:lineRule="auto"/>
        <w:rPr>
          <w:rFonts w:ascii="宋体" w:hAnsi="宋体" w:cs="宋体"/>
          <w:szCs w:val="21"/>
        </w:rPr>
      </w:pPr>
      <w:r>
        <w:rPr>
          <w:rFonts w:hint="eastAsia" w:ascii="宋体" w:hAnsi="宋体" w:cs="宋体"/>
          <w:spacing w:val="-8"/>
          <w:szCs w:val="21"/>
        </w:rPr>
        <w:t xml:space="preserve">（</w:t>
      </w:r>
      <w:r>
        <w:rPr>
          <w:rFonts w:hint="eastAsia" w:ascii="宋体" w:hAnsi="宋体" w:cs="宋体"/>
          <w:spacing w:val="-8"/>
          <w:szCs w:val="21"/>
        </w:rPr>
        <w:t xml:space="preserve">1</w:t>
      </w:r>
      <w:r>
        <w:rPr>
          <w:rFonts w:hint="eastAsia" w:ascii="宋体" w:hAnsi="宋体" w:cs="宋体"/>
          <w:spacing w:val="-8"/>
          <w:szCs w:val="21"/>
        </w:rPr>
        <w:t xml:space="preserve">）在签订合同前，乙方应当以支票、汇票、本票或者金融机构、担保机构出具的保</w:t>
      </w:r>
      <w:r>
        <w:rPr>
          <w:rFonts w:hint="eastAsia" w:ascii="宋体" w:hAnsi="宋体" w:cs="宋体"/>
          <w:spacing w:val="1"/>
          <w:szCs w:val="21"/>
        </w:rPr>
        <w:t xml:space="preserve">函等非现金形式提交。联合体成交的，其履</w:t>
      </w:r>
      <w:r>
        <w:rPr>
          <w:rFonts w:hint="eastAsia" w:ascii="宋体" w:hAnsi="宋体" w:cs="宋体"/>
          <w:szCs w:val="21"/>
        </w:rPr>
        <w:t xml:space="preserve">约保证金以联合体各方或者联合体中牵头人的名</w:t>
      </w:r>
      <w:r>
        <w:rPr>
          <w:rFonts w:hint="eastAsia" w:ascii="宋体" w:hAnsi="宋体" w:cs="宋体"/>
          <w:spacing w:val="-2"/>
          <w:szCs w:val="21"/>
        </w:rPr>
        <w:t xml:space="preserve">义提交。履约保证金的数额不超过合</w:t>
      </w:r>
      <w:r>
        <w:rPr>
          <w:rFonts w:hint="eastAsia" w:ascii="宋体" w:hAnsi="宋体" w:cs="宋体"/>
          <w:spacing w:val="-2"/>
          <w:szCs w:val="21"/>
        </w:rPr>
        <w:t xml:space="preserve">同金额的</w:t>
      </w:r>
      <w:r>
        <w:rPr>
          <w:rFonts w:hint="eastAsia" w:ascii="宋体" w:hAnsi="宋体" w:cs="宋体"/>
          <w:spacing w:val="-2"/>
          <w:szCs w:val="21"/>
        </w:rPr>
        <w:t xml:space="preserve">10%</w:t>
      </w:r>
      <w:r>
        <w:rPr>
          <w:rFonts w:hint="eastAsia" w:ascii="宋体" w:hAnsi="宋体" w:cs="宋体"/>
          <w:spacing w:val="-2"/>
          <w:szCs w:val="21"/>
        </w:rPr>
        <w:t xml:space="preserve">。</w:t>
      </w:r>
      <w:r/>
    </w:p>
    <w:p>
      <w:pPr>
        <w:ind w:right="72" w:firstLine="420"/>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）乙方无故拖延或拒不提交履约保证金的，视为拒绝与甲方签订合同，甲方有权另行采购，由此发生的费用均由乙方承担。</w:t>
      </w:r>
      <w:r/>
    </w:p>
    <w:p>
      <w:pPr>
        <w:ind w:right="72" w:firstLine="420"/>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）履约保证金将在乙方合同履行完毕且验收合格后，甲方在五个工作日内无息退返乙方。</w:t>
      </w:r>
      <w:r/>
    </w:p>
    <w:p>
      <w:pPr>
        <w:ind w:right="72" w:firstLine="420"/>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）履约保证金（无息）在服务期满且服务缺陷更正，并配合甲方和新成交单位办理移交手续后退还。如乙方对服务缺陷不予更正，甲方有权另请其他单位更正，所发生的费用在履约保证金中扣除。</w:t>
      </w:r>
      <w:r/>
    </w:p>
    <w:p>
      <w:pPr>
        <w:ind w:firstLine="420"/>
        <w:spacing w:line="360" w:lineRule="auto"/>
        <w:rPr>
          <w:rFonts w:ascii="宋体" w:hAnsi="宋体" w:cs="宋体"/>
          <w:szCs w:val="21"/>
        </w:rPr>
      </w:pPr>
      <w:r>
        <w:rPr>
          <w:rFonts w:ascii="宋体" w:hAnsi="宋体" w:cs="宋体"/>
          <w:szCs w:val="21"/>
        </w:rPr>
      </w:r>
      <w:r/>
    </w:p>
    <w:p>
      <w:pPr>
        <w:spacing w:line="360" w:lineRule="auto"/>
        <w:rPr>
          <w:rFonts w:ascii="宋体" w:hAnsi="宋体" w:cs="宋体"/>
          <w:b/>
          <w:bCs/>
          <w:szCs w:val="21"/>
        </w:rPr>
      </w:pPr>
      <w:r>
        <w:rPr>
          <w:rFonts w:hint="eastAsia" w:ascii="宋体" w:hAnsi="宋体" w:cs="宋体"/>
          <w:b/>
          <w:bCs/>
          <w:szCs w:val="21"/>
        </w:rPr>
        <w:t xml:space="preserve">三、服务要求</w:t>
      </w:r>
      <w:r/>
    </w:p>
    <w:p>
      <w:pPr>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、乙方在向甲方提供本合同所涉服务过程中，应保证符合下述进度要求</w:t>
      </w:r>
      <w:r>
        <w:rPr>
          <w:rFonts w:hint="eastAsia" w:ascii="宋体" w:hAnsi="宋体" w:cs="宋体"/>
          <w:szCs w:val="21"/>
          <w:shd w:val="clear" w:color="auto" w:fill="ffffff"/>
          <w:lang w:val="zh-CN"/>
        </w:rPr>
        <w:t xml:space="preserve">：</w:t>
      </w:r>
      <w:r/>
    </w:p>
    <w:p>
      <w:pPr>
        <w:ind w:firstLine="472"/>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关于医药机构申请纳入医保定点协议管理的评估：</w:t>
      </w:r>
      <w:r>
        <w:rPr>
          <w:rFonts w:hint="eastAsia" w:ascii="宋体" w:hAnsi="宋体" w:cs="宋体"/>
          <w:szCs w:val="21"/>
        </w:rPr>
        <w:t xml:space="preserve">对</w:t>
      </w:r>
      <w:r>
        <w:rPr>
          <w:rFonts w:hint="eastAsia" w:ascii="宋体" w:hAnsi="宋体" w:cs="宋体"/>
          <w:szCs w:val="21"/>
        </w:rPr>
        <w:t xml:space="preserve">在规定期限内</w:t>
      </w:r>
      <w:r>
        <w:rPr>
          <w:rFonts w:hint="eastAsia" w:ascii="宋体" w:hAnsi="宋体" w:cs="宋体"/>
          <w:szCs w:val="21"/>
        </w:rPr>
        <w:t xml:space="preserve">新申请纳入医保定点协议管理的医药机构，</w:t>
      </w:r>
      <w:r>
        <w:rPr>
          <w:rFonts w:hint="eastAsia" w:ascii="宋体" w:hAnsi="宋体" w:cs="宋体"/>
          <w:szCs w:val="21"/>
        </w:rPr>
        <w:t xml:space="preserve">乙方</w:t>
      </w:r>
      <w:r>
        <w:rPr>
          <w:rFonts w:hint="eastAsia" w:ascii="宋体" w:hAnsi="宋体" w:cs="宋体"/>
          <w:szCs w:val="21"/>
        </w:rPr>
        <w:t xml:space="preserve">应于</w:t>
      </w:r>
      <w:r>
        <w:rPr>
          <w:rFonts w:hint="eastAsia" w:ascii="宋体" w:hAnsi="宋体" w:cs="宋体"/>
          <w:szCs w:val="21"/>
        </w:rPr>
        <w:t xml:space="preserve">规定时间内</w:t>
      </w:r>
      <w:r>
        <w:rPr>
          <w:rFonts w:hint="eastAsia" w:ascii="宋体" w:hAnsi="宋体" w:cs="宋体"/>
          <w:szCs w:val="21"/>
        </w:rPr>
        <w:t xml:space="preserve">完成书面评估和实地现场测评、提交</w:t>
      </w:r>
      <w:r>
        <w:rPr>
          <w:rFonts w:hint="eastAsia" w:ascii="宋体" w:hAnsi="宋体" w:cs="宋体"/>
          <w:szCs w:val="21"/>
        </w:rPr>
        <w:t xml:space="preserve">甲方</w:t>
      </w:r>
      <w:r>
        <w:rPr>
          <w:rFonts w:hint="eastAsia" w:ascii="宋体" w:hAnsi="宋体" w:cs="宋体"/>
          <w:szCs w:val="21"/>
        </w:rPr>
        <w:t xml:space="preserve">最终书面综合评估意见、移交所有档案材料（含电子）</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关于对</w:t>
      </w:r>
      <w:r>
        <w:rPr>
          <w:rFonts w:hint="eastAsia" w:ascii="宋体" w:hAnsi="宋体" w:cs="宋体"/>
          <w:szCs w:val="21"/>
          <w:shd w:val="clear" w:color="auto" w:fill="ffffff"/>
        </w:rPr>
        <w:t xml:space="preserve">已</w:t>
      </w:r>
      <w:r>
        <w:rPr>
          <w:rFonts w:hint="eastAsia" w:ascii="宋体" w:hAnsi="宋体" w:cs="宋体"/>
          <w:szCs w:val="21"/>
          <w:shd w:val="clear" w:color="auto" w:fill="ffffff"/>
        </w:rPr>
        <w:t xml:space="preserve">定点医药机构进行复核的评估：对已纳入医保定点协议管理的部分医药机构，</w:t>
      </w:r>
      <w:r>
        <w:rPr>
          <w:rFonts w:hint="eastAsia" w:ascii="宋体" w:hAnsi="宋体" w:cs="宋体"/>
          <w:szCs w:val="21"/>
          <w:shd w:val="clear" w:color="auto" w:fill="ffffff"/>
        </w:rPr>
        <w:t xml:space="preserve">乙</w:t>
      </w:r>
      <w:r>
        <w:rPr>
          <w:rFonts w:hint="eastAsia" w:ascii="宋体" w:hAnsi="宋体" w:cs="宋体"/>
          <w:szCs w:val="21"/>
          <w:shd w:val="clear" w:color="auto" w:fill="ffffff"/>
        </w:rPr>
        <w:t xml:space="preserve">方应于规定时间内完成书面评估和实地现场测评、提交</w:t>
      </w:r>
      <w:r>
        <w:rPr>
          <w:rFonts w:hint="eastAsia" w:ascii="宋体" w:hAnsi="宋体" w:cs="宋体"/>
          <w:szCs w:val="21"/>
          <w:shd w:val="clear" w:color="auto" w:fill="ffffff"/>
        </w:rPr>
        <w:t xml:space="preserve">甲方</w:t>
      </w:r>
      <w:r>
        <w:rPr>
          <w:rFonts w:hint="eastAsia" w:ascii="宋体" w:hAnsi="宋体" w:cs="宋体"/>
          <w:szCs w:val="21"/>
          <w:shd w:val="clear" w:color="auto" w:fill="ffffff"/>
        </w:rPr>
        <w:t xml:space="preserve">最终书面综合评估意见、移交所有档案材料（含电子）。</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、乙方在依照本合同第三条第</w:t>
      </w:r>
      <w:r>
        <w:rPr>
          <w:rFonts w:hint="eastAsia" w:ascii="宋体" w:hAnsi="宋体" w:cs="宋体"/>
          <w:szCs w:val="21"/>
        </w:rPr>
        <w:t xml:space="preserve">1</w:t>
      </w:r>
      <w:r>
        <w:rPr>
          <w:rFonts w:hint="eastAsia" w:ascii="宋体" w:hAnsi="宋体" w:cs="宋体"/>
          <w:szCs w:val="21"/>
        </w:rPr>
        <w:t xml:space="preserve">点所述进度要求提供服务的过程中，应依照甲方要求及时向甲方汇报工作进度情况。</w:t>
      </w:r>
      <w:r/>
    </w:p>
    <w:p>
      <w:pPr>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、服务过程中，若甲方有权要求乙方无条件配合甲方完成相关突击检查工作，并有权要求乙方安排乙方工作人员临时加班、加急完成突击检查配合工作，但乙方不得向甲方收取额外费用。</w:t>
      </w:r>
      <w:r/>
    </w:p>
    <w:p>
      <w:pPr>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若乙方</w:t>
      </w:r>
      <w:r>
        <w:rPr>
          <w:rFonts w:hint="eastAsia" w:ascii="宋体" w:hAnsi="宋体" w:cs="宋体"/>
          <w:szCs w:val="21"/>
        </w:rPr>
        <w:t xml:space="preserve">发生违约情形</w:t>
      </w:r>
      <w:r>
        <w:rPr>
          <w:rFonts w:hint="eastAsia" w:ascii="宋体" w:hAnsi="宋体" w:cs="宋体"/>
          <w:szCs w:val="21"/>
        </w:rPr>
        <w:t xml:space="preserve">，</w:t>
      </w:r>
      <w:r>
        <w:rPr>
          <w:rFonts w:hint="eastAsia" w:ascii="宋体" w:hAnsi="宋体" w:cs="宋体"/>
          <w:szCs w:val="21"/>
        </w:rPr>
        <w:t xml:space="preserve">甲方</w:t>
      </w:r>
      <w:r>
        <w:rPr>
          <w:rFonts w:hint="eastAsia" w:ascii="宋体" w:hAnsi="宋体" w:cs="宋体"/>
          <w:szCs w:val="21"/>
        </w:rPr>
        <w:t xml:space="preserve">有权</w:t>
      </w:r>
      <w:r>
        <w:rPr>
          <w:rFonts w:hint="eastAsia" w:ascii="宋体" w:hAnsi="宋体" w:cs="宋体"/>
          <w:szCs w:val="21"/>
        </w:rPr>
        <w:t xml:space="preserve">要求乙方承担相应违约责任，</w:t>
      </w:r>
      <w:r>
        <w:rPr>
          <w:rFonts w:hint="eastAsia" w:ascii="宋体" w:hAnsi="宋体" w:cs="宋体"/>
          <w:szCs w:val="21"/>
        </w:rPr>
        <w:t xml:space="preserve">亦有权要求乙方承担甲方因此聘请第三方提供服务而产生的全部费用。</w:t>
      </w:r>
      <w:r/>
    </w:p>
    <w:p>
      <w:pPr>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乙方应根据甲方要求</w:t>
      </w:r>
      <w:r>
        <w:rPr>
          <w:rFonts w:hint="eastAsia" w:ascii="宋体" w:hAnsi="宋体" w:cs="宋体"/>
          <w:szCs w:val="21"/>
        </w:rPr>
        <w:t xml:space="preserve">及承诺</w:t>
      </w:r>
      <w:r>
        <w:rPr>
          <w:rFonts w:hint="eastAsia" w:ascii="宋体" w:hAnsi="宋体" w:cs="宋体"/>
          <w:szCs w:val="21"/>
        </w:rPr>
        <w:t xml:space="preserve">安排项目人员，乙方应确保其安排的项目人员充足且能力合格。若乙方需要变更项目团队人员的，应提前以书面形式向甲方提出申请，得到甲方许可后方可更换。若甲方认为乙方指派的项目人员不合格的，有权要求乙方更换，乙方应在</w:t>
      </w:r>
      <w:r>
        <w:rPr>
          <w:rFonts w:hint="eastAsia" w:ascii="宋体" w:hAnsi="宋体" w:cs="宋体"/>
          <w:szCs w:val="21"/>
        </w:rPr>
        <w:t xml:space="preserve">2</w:t>
      </w:r>
      <w:r>
        <w:rPr>
          <w:rFonts w:hint="eastAsia" w:ascii="宋体" w:hAnsi="宋体" w:cs="宋体"/>
          <w:szCs w:val="21"/>
        </w:rPr>
        <w:t xml:space="preserve">个工作日内完成更换。</w:t>
      </w:r>
      <w:r/>
    </w:p>
    <w:p>
      <w:pPr>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、其他服务要求按采购需求规定。</w:t>
      </w:r>
      <w:r/>
    </w:p>
    <w:p>
      <w:pPr>
        <w:ind w:firstLine="480"/>
        <w:spacing w:line="360" w:lineRule="auto"/>
        <w:rPr>
          <w:rFonts w:ascii="宋体" w:hAnsi="宋体" w:cs="宋体"/>
          <w:szCs w:val="21"/>
        </w:rPr>
      </w:pPr>
      <w:r>
        <w:rPr>
          <w:rFonts w:ascii="宋体" w:hAnsi="宋体" w:cs="宋体"/>
          <w:szCs w:val="21"/>
        </w:rPr>
      </w:r>
      <w:r/>
    </w:p>
    <w:p>
      <w:pPr>
        <w:pStyle w:val="954"/>
        <w:ind w:firstLine="0"/>
        <w:rPr>
          <w:b/>
          <w:color w:val="auto"/>
        </w:rPr>
      </w:pPr>
      <w:r>
        <w:rPr>
          <w:rFonts w:hint="eastAsia"/>
          <w:b/>
          <w:bCs/>
          <w:color w:val="auto"/>
          <w:lang w:val="zh-CN"/>
        </w:rPr>
        <w:t xml:space="preserve">四、</w:t>
      </w:r>
      <w:r>
        <w:rPr>
          <w:rFonts w:hint="eastAsia"/>
          <w:b/>
          <w:color w:val="auto"/>
        </w:rPr>
        <w:t xml:space="preserve">项目</w:t>
      </w:r>
      <w:r>
        <w:rPr>
          <w:rFonts w:hint="eastAsia"/>
          <w:b/>
          <w:color w:val="auto"/>
        </w:rPr>
        <w:t xml:space="preserve">履约验收方案</w:t>
      </w:r>
      <w:r/>
    </w:p>
    <w:p>
      <w:pPr>
        <w:pStyle w:val="954"/>
        <w:ind w:firstLine="0"/>
        <w:rPr>
          <w:bCs/>
          <w:color w:val="auto"/>
        </w:rPr>
      </w:pPr>
      <w:r>
        <w:rPr>
          <w:rFonts w:hint="eastAsia"/>
          <w:bCs/>
          <w:color w:val="auto"/>
        </w:rPr>
        <w:t xml:space="preserve">1.</w:t>
      </w:r>
      <w:r>
        <w:rPr>
          <w:rFonts w:hint="eastAsia"/>
          <w:bCs/>
          <w:color w:val="auto"/>
          <w:lang w:val="zh-CN"/>
        </w:rPr>
        <w:t xml:space="preserve">履约验收标准：</w:t>
      </w:r>
      <w:r>
        <w:rPr>
          <w:rFonts w:hint="eastAsia"/>
          <w:b/>
          <w:color w:val="auto"/>
        </w:rPr>
        <w:t xml:space="preserve">按照合同附件《</w:t>
      </w:r>
      <w:r>
        <w:rPr>
          <w:rFonts w:hint="eastAsia"/>
          <w:b/>
          <w:color w:val="auto"/>
        </w:rPr>
        <w:t xml:space="preserve">苏州市医疗保</w:t>
      </w:r>
      <w:r>
        <w:rPr>
          <w:rFonts w:hint="eastAsia"/>
          <w:b/>
          <w:color w:val="auto"/>
        </w:rPr>
        <w:t xml:space="preserve">障</w:t>
      </w:r>
      <w:r>
        <w:rPr>
          <w:rFonts w:hint="eastAsia"/>
          <w:b/>
          <w:color w:val="auto"/>
        </w:rPr>
        <w:t xml:space="preserve">定点医药机构第三方评估机构考核评分表</w:t>
      </w:r>
      <w:r>
        <w:rPr>
          <w:rFonts w:hint="eastAsia"/>
          <w:b/>
          <w:color w:val="auto"/>
        </w:rPr>
        <w:t xml:space="preserve">》。</w:t>
      </w:r>
      <w:r/>
    </w:p>
    <w:p>
      <w:pPr>
        <w:pStyle w:val="954"/>
        <w:ind w:firstLine="0"/>
        <w:rPr>
          <w:bCs/>
          <w:color w:val="auto"/>
          <w:lang w:val="zh-CN"/>
        </w:rPr>
      </w:pPr>
      <w:r>
        <w:rPr>
          <w:rFonts w:hint="eastAsia"/>
          <w:bCs/>
          <w:color w:val="auto"/>
        </w:rPr>
        <w:t xml:space="preserve">2.</w:t>
      </w:r>
      <w:r>
        <w:rPr>
          <w:rFonts w:hint="eastAsia"/>
          <w:bCs/>
          <w:color w:val="auto"/>
          <w:lang w:val="zh-CN"/>
        </w:rPr>
        <w:t xml:space="preserve">履约验收主体：由甲方</w:t>
      </w:r>
      <w:r>
        <w:rPr>
          <w:rFonts w:hint="eastAsia"/>
          <w:bCs/>
          <w:color w:val="auto"/>
        </w:rPr>
        <w:t xml:space="preserve">组织</w:t>
      </w:r>
      <w:r>
        <w:rPr>
          <w:rFonts w:hint="eastAsia"/>
          <w:bCs/>
          <w:color w:val="auto"/>
        </w:rPr>
        <w:t xml:space="preserve">考核</w:t>
      </w:r>
      <w:r>
        <w:rPr>
          <w:rFonts w:hint="eastAsia"/>
          <w:bCs/>
          <w:color w:val="auto"/>
          <w:lang w:val="zh-CN"/>
        </w:rPr>
        <w:t xml:space="preserve">验收。</w:t>
      </w:r>
      <w:r/>
    </w:p>
    <w:p>
      <w:pPr>
        <w:spacing w:line="360" w:lineRule="auto"/>
        <w:rPr>
          <w:rFonts w:ascii="宋体" w:hAnsi="宋体" w:cs="宋体"/>
          <w:bCs/>
          <w:szCs w:val="21"/>
          <w:lang w:val="zh-CN"/>
        </w:rPr>
      </w:pPr>
      <w:r>
        <w:rPr>
          <w:rFonts w:hint="eastAsia" w:ascii="宋体" w:hAnsi="宋体" w:cs="宋体"/>
          <w:bCs/>
          <w:szCs w:val="21"/>
        </w:rPr>
        <w:t xml:space="preserve">3.</w:t>
      </w:r>
      <w:r>
        <w:rPr>
          <w:rFonts w:hint="eastAsia" w:ascii="宋体" w:hAnsi="宋体" w:cs="宋体"/>
          <w:bCs/>
          <w:szCs w:val="21"/>
          <w:lang w:val="zh-CN"/>
        </w:rPr>
        <w:t xml:space="preserve">履约验收方式：</w:t>
      </w:r>
      <w:r>
        <w:rPr>
          <w:rFonts w:hint="eastAsia" w:ascii="宋体" w:hAnsi="宋体" w:cs="宋体"/>
          <w:szCs w:val="21"/>
        </w:rPr>
        <w:t xml:space="preserve">每年</w:t>
      </w:r>
      <w:r>
        <w:rPr>
          <w:rFonts w:hint="eastAsia" w:ascii="宋体" w:hAnsi="宋体" w:cs="宋体"/>
          <w:szCs w:val="21"/>
        </w:rPr>
        <w:t xml:space="preserve">4</w:t>
      </w:r>
      <w:r>
        <w:rPr>
          <w:rFonts w:hint="eastAsia" w:ascii="宋体" w:hAnsi="宋体" w:cs="宋体"/>
          <w:szCs w:val="21"/>
        </w:rPr>
        <w:t xml:space="preserve">月、</w:t>
      </w:r>
      <w:r>
        <w:rPr>
          <w:rFonts w:hint="eastAsia" w:ascii="宋体" w:hAnsi="宋体" w:cs="宋体"/>
          <w:szCs w:val="21"/>
        </w:rPr>
        <w:t xml:space="preserve">7</w:t>
      </w:r>
      <w:r>
        <w:rPr>
          <w:rFonts w:hint="eastAsia" w:ascii="宋体" w:hAnsi="宋体" w:cs="宋体"/>
          <w:szCs w:val="21"/>
        </w:rPr>
        <w:t xml:space="preserve">月、</w:t>
      </w:r>
      <w:r>
        <w:rPr>
          <w:rFonts w:hint="eastAsia" w:ascii="宋体" w:hAnsi="宋体" w:cs="宋体"/>
          <w:szCs w:val="21"/>
        </w:rPr>
        <w:t xml:space="preserve">10</w:t>
      </w:r>
      <w:r>
        <w:rPr>
          <w:rFonts w:hint="eastAsia" w:ascii="宋体" w:hAnsi="宋体" w:cs="宋体"/>
          <w:szCs w:val="21"/>
        </w:rPr>
        <w:t xml:space="preserve">月、</w:t>
      </w:r>
      <w:r>
        <w:rPr>
          <w:rFonts w:hint="eastAsia" w:ascii="宋体" w:hAnsi="宋体" w:cs="宋体"/>
          <w:szCs w:val="21"/>
        </w:rPr>
        <w:t xml:space="preserve">12</w:t>
      </w:r>
      <w:r>
        <w:rPr>
          <w:rFonts w:hint="eastAsia" w:ascii="宋体" w:hAnsi="宋体" w:cs="宋体"/>
          <w:szCs w:val="21"/>
        </w:rPr>
        <w:t xml:space="preserve">月采取抽查调阅和实地考评等方式对</w:t>
      </w:r>
      <w:r>
        <w:rPr>
          <w:rFonts w:hint="eastAsia" w:ascii="宋体" w:hAnsi="宋体" w:cs="宋体"/>
          <w:szCs w:val="21"/>
        </w:rPr>
        <w:t xml:space="preserve">乙方</w:t>
      </w:r>
      <w:r>
        <w:rPr>
          <w:rFonts w:hint="eastAsia" w:ascii="宋体" w:hAnsi="宋体" w:cs="宋体"/>
          <w:szCs w:val="21"/>
        </w:rPr>
        <w:t xml:space="preserve">进行考核。乙方当年度的年度考核得分</w:t>
      </w:r>
      <w:r>
        <w:rPr>
          <w:rFonts w:hint="eastAsia" w:ascii="宋体" w:hAnsi="宋体" w:cs="宋体"/>
          <w:szCs w:val="21"/>
        </w:rPr>
        <w:t xml:space="preserve">=100</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当年</w:t>
      </w:r>
      <w:r>
        <w:rPr>
          <w:rFonts w:hint="eastAsia" w:ascii="宋体" w:hAnsi="宋体" w:cs="宋体"/>
          <w:szCs w:val="21"/>
        </w:rPr>
        <w:t xml:space="preserve">4</w:t>
      </w:r>
      <w:r>
        <w:rPr>
          <w:rFonts w:hint="eastAsia" w:ascii="宋体" w:hAnsi="宋体" w:cs="宋体"/>
          <w:szCs w:val="21"/>
        </w:rPr>
        <w:t xml:space="preserve">次考核扣分之和</w:t>
      </w:r>
      <w:r>
        <w:rPr>
          <w:rFonts w:hint="eastAsia" w:ascii="宋体" w:hAnsi="宋体" w:cs="宋体"/>
          <w:szCs w:val="21"/>
        </w:rPr>
        <w:t xml:space="preserve">+</w:t>
      </w:r>
      <w:r>
        <w:rPr>
          <w:rFonts w:hint="eastAsia" w:ascii="宋体" w:hAnsi="宋体" w:cs="宋体"/>
          <w:szCs w:val="21"/>
        </w:rPr>
        <w:t xml:space="preserve">当年</w:t>
      </w:r>
      <w:r>
        <w:rPr>
          <w:rFonts w:hint="eastAsia" w:ascii="宋体" w:hAnsi="宋体" w:cs="宋体"/>
          <w:szCs w:val="21"/>
        </w:rPr>
        <w:t xml:space="preserve">4</w:t>
      </w:r>
      <w:r>
        <w:rPr>
          <w:rFonts w:hint="eastAsia" w:ascii="宋体" w:hAnsi="宋体" w:cs="宋体"/>
          <w:szCs w:val="21"/>
        </w:rPr>
        <w:t xml:space="preserve">次考核加分之和。</w:t>
      </w:r>
      <w:r/>
    </w:p>
    <w:p>
      <w:pPr>
        <w:pStyle w:val="954"/>
        <w:ind w:firstLine="0"/>
        <w:rPr>
          <w:bCs/>
          <w:color w:val="auto"/>
          <w:lang w:val="zh-CN"/>
        </w:rPr>
      </w:pPr>
      <w:r>
        <w:rPr>
          <w:rFonts w:hint="eastAsia"/>
          <w:bCs/>
          <w:color w:val="auto"/>
        </w:rPr>
        <w:t xml:space="preserve">4.</w:t>
      </w:r>
      <w:r>
        <w:rPr>
          <w:rFonts w:hint="eastAsia"/>
          <w:bCs/>
          <w:color w:val="auto"/>
          <w:lang w:val="zh-CN"/>
        </w:rPr>
        <w:t xml:space="preserve">验收程序：</w:t>
      </w:r>
      <w:r/>
    </w:p>
    <w:p>
      <w:pPr>
        <w:pStyle w:val="954"/>
        <w:ind w:firstLine="0"/>
        <w:rPr>
          <w:bCs/>
          <w:color w:val="auto"/>
          <w:lang w:val="zh-CN"/>
        </w:rPr>
      </w:pPr>
      <w:r>
        <w:rPr>
          <w:rFonts w:hint="eastAsia"/>
          <w:bCs/>
          <w:color w:val="auto"/>
        </w:rPr>
        <w:t xml:space="preserve">4.1</w:t>
      </w:r>
      <w:r>
        <w:rPr>
          <w:rFonts w:hint="eastAsia"/>
          <w:bCs/>
          <w:color w:val="auto"/>
          <w:lang w:val="zh-CN"/>
        </w:rPr>
        <w:t xml:space="preserve">乙方按照政府采购合同的约定</w:t>
      </w:r>
      <w:r>
        <w:rPr>
          <w:rFonts w:hint="eastAsia"/>
          <w:bCs/>
          <w:color w:val="auto"/>
        </w:rPr>
        <w:t xml:space="preserve">完成工作后，</w:t>
      </w:r>
      <w:r>
        <w:rPr>
          <w:rFonts w:hint="eastAsia"/>
          <w:bCs/>
          <w:color w:val="auto"/>
          <w:lang w:val="zh-CN"/>
        </w:rPr>
        <w:t xml:space="preserve">向甲方提交书面</w:t>
      </w:r>
      <w:r>
        <w:rPr>
          <w:rFonts w:hint="eastAsia"/>
          <w:bCs/>
          <w:color w:val="auto"/>
        </w:rPr>
        <w:t xml:space="preserve">总结</w:t>
      </w:r>
      <w:r>
        <w:rPr>
          <w:rFonts w:hint="eastAsia"/>
          <w:bCs/>
          <w:color w:val="auto"/>
          <w:lang w:val="zh-CN"/>
        </w:rPr>
        <w:t xml:space="preserve">报告</w:t>
      </w:r>
      <w:r>
        <w:rPr>
          <w:rFonts w:hint="eastAsia"/>
          <w:bCs/>
          <w:color w:val="auto"/>
        </w:rPr>
        <w:t xml:space="preserve">和相关佐证资料</w:t>
      </w:r>
      <w:r>
        <w:rPr>
          <w:rFonts w:hint="eastAsia"/>
          <w:bCs/>
          <w:color w:val="auto"/>
          <w:lang w:val="zh-CN"/>
        </w:rPr>
        <w:t xml:space="preserve">，详细说明工作完成情况；</w:t>
      </w:r>
      <w:r/>
    </w:p>
    <w:p>
      <w:pPr>
        <w:pStyle w:val="954"/>
        <w:ind w:firstLine="0"/>
        <w:rPr>
          <w:bCs/>
          <w:color w:val="auto"/>
          <w:lang w:val="zh-CN"/>
        </w:rPr>
      </w:pPr>
      <w:r>
        <w:rPr>
          <w:rFonts w:hint="eastAsia"/>
          <w:bCs/>
          <w:color w:val="auto"/>
          <w:lang w:val="zh-CN"/>
        </w:rPr>
        <w:t xml:space="preserve">4.</w:t>
      </w:r>
      <w:r>
        <w:rPr>
          <w:rFonts w:hint="eastAsia"/>
          <w:bCs/>
          <w:color w:val="auto"/>
        </w:rPr>
        <w:t xml:space="preserve">2 </w:t>
      </w:r>
      <w:r>
        <w:rPr>
          <w:rFonts w:hint="eastAsia"/>
          <w:bCs/>
          <w:color w:val="auto"/>
          <w:lang w:val="zh-CN"/>
        </w:rPr>
        <w:t xml:space="preserve">甲方成立验收</w:t>
      </w:r>
      <w:r>
        <w:rPr>
          <w:rFonts w:hint="eastAsia"/>
          <w:bCs/>
          <w:color w:val="auto"/>
        </w:rPr>
        <w:t xml:space="preserve">考核小</w:t>
      </w:r>
      <w:r>
        <w:rPr>
          <w:rFonts w:hint="eastAsia"/>
          <w:bCs/>
          <w:color w:val="auto"/>
          <w:lang w:val="zh-CN"/>
        </w:rPr>
        <w:t xml:space="preserve">组；</w:t>
      </w:r>
      <w:r/>
    </w:p>
    <w:p>
      <w:pPr>
        <w:pStyle w:val="954"/>
        <w:ind w:firstLine="0"/>
        <w:rPr>
          <w:bCs/>
          <w:color w:val="auto"/>
          <w:lang w:val="zh-CN"/>
        </w:rPr>
      </w:pPr>
      <w:r>
        <w:rPr>
          <w:rFonts w:hint="eastAsia"/>
          <w:bCs/>
          <w:color w:val="auto"/>
          <w:lang w:val="zh-CN"/>
        </w:rPr>
        <w:t xml:space="preserve">4.</w:t>
      </w:r>
      <w:r>
        <w:rPr>
          <w:rFonts w:hint="eastAsia"/>
          <w:bCs/>
          <w:color w:val="auto"/>
        </w:rPr>
        <w:t xml:space="preserve">3 </w:t>
      </w:r>
      <w:r>
        <w:rPr>
          <w:rFonts w:hint="eastAsia"/>
          <w:bCs/>
          <w:color w:val="auto"/>
          <w:lang w:val="zh-CN"/>
        </w:rPr>
        <w:t xml:space="preserve">验收</w:t>
      </w:r>
      <w:r>
        <w:rPr>
          <w:rFonts w:hint="eastAsia"/>
          <w:bCs/>
          <w:color w:val="auto"/>
        </w:rPr>
        <w:t xml:space="preserve">考核小</w:t>
      </w:r>
      <w:r>
        <w:rPr>
          <w:rFonts w:hint="eastAsia"/>
          <w:bCs/>
          <w:color w:val="auto"/>
          <w:lang w:val="zh-CN"/>
        </w:rPr>
        <w:t xml:space="preserve">组</w:t>
      </w:r>
      <w:r>
        <w:rPr>
          <w:rFonts w:hint="eastAsia"/>
          <w:color w:val="auto"/>
        </w:rPr>
        <w:t xml:space="preserve">每年</w:t>
      </w:r>
      <w:r>
        <w:rPr>
          <w:rFonts w:hint="eastAsia"/>
          <w:color w:val="auto"/>
        </w:rPr>
        <w:t xml:space="preserve">4</w:t>
      </w:r>
      <w:r>
        <w:rPr>
          <w:rFonts w:hint="eastAsia"/>
          <w:color w:val="auto"/>
        </w:rPr>
        <w:t xml:space="preserve">月、</w:t>
      </w:r>
      <w:r>
        <w:rPr>
          <w:rFonts w:hint="eastAsia"/>
          <w:color w:val="auto"/>
        </w:rPr>
        <w:t xml:space="preserve">7</w:t>
      </w:r>
      <w:r>
        <w:rPr>
          <w:rFonts w:hint="eastAsia"/>
          <w:color w:val="auto"/>
        </w:rPr>
        <w:t xml:space="preserve">月、</w:t>
      </w:r>
      <w:r>
        <w:rPr>
          <w:rFonts w:hint="eastAsia"/>
          <w:color w:val="auto"/>
        </w:rPr>
        <w:t xml:space="preserve">10</w:t>
      </w:r>
      <w:r>
        <w:rPr>
          <w:rFonts w:hint="eastAsia"/>
          <w:color w:val="auto"/>
        </w:rPr>
        <w:t xml:space="preserve">月、</w:t>
      </w:r>
      <w:r>
        <w:rPr>
          <w:rFonts w:hint="eastAsia"/>
          <w:color w:val="auto"/>
        </w:rPr>
        <w:t xml:space="preserve">12</w:t>
      </w:r>
      <w:r>
        <w:rPr>
          <w:rFonts w:hint="eastAsia"/>
          <w:color w:val="auto"/>
        </w:rPr>
        <w:t xml:space="preserve">月采取抽查调阅和实地考评等方式对</w:t>
      </w:r>
      <w:r>
        <w:rPr>
          <w:rFonts w:hint="eastAsia"/>
          <w:color w:val="auto"/>
        </w:rPr>
        <w:t xml:space="preserve">乙方</w:t>
      </w:r>
      <w:r>
        <w:rPr>
          <w:rFonts w:hint="eastAsia"/>
          <w:color w:val="auto"/>
        </w:rPr>
        <w:t xml:space="preserve">进行考核</w:t>
      </w:r>
      <w:r>
        <w:rPr>
          <w:rFonts w:hint="eastAsia"/>
          <w:color w:val="auto"/>
        </w:rPr>
        <w:t xml:space="preserve">。</w:t>
      </w:r>
      <w:r/>
    </w:p>
    <w:p>
      <w:pPr>
        <w:spacing w:line="360" w:lineRule="auto"/>
        <w:rPr>
          <w:rFonts w:ascii="宋体" w:hAnsi="宋体" w:cs="宋体"/>
          <w:szCs w:val="21"/>
        </w:rPr>
      </w:pPr>
      <w:r>
        <w:rPr>
          <w:rFonts w:hint="eastAsia" w:ascii="宋体" w:hAnsi="宋体" w:cs="宋体"/>
          <w:bCs/>
          <w:szCs w:val="21"/>
        </w:rPr>
        <w:t xml:space="preserve">5.</w:t>
      </w:r>
      <w:r>
        <w:rPr>
          <w:rFonts w:hint="eastAsia" w:ascii="宋体" w:hAnsi="宋体" w:cs="宋体"/>
          <w:bCs/>
          <w:szCs w:val="21"/>
          <w:lang w:val="zh-CN"/>
        </w:rPr>
        <w:t xml:space="preserve">经甲方</w:t>
      </w:r>
      <w:r>
        <w:rPr>
          <w:rFonts w:hint="eastAsia" w:ascii="宋体" w:hAnsi="宋体" w:cs="宋体"/>
          <w:bCs/>
          <w:szCs w:val="21"/>
        </w:rPr>
        <w:t xml:space="preserve">考核</w:t>
      </w:r>
      <w:r>
        <w:rPr>
          <w:rFonts w:hint="eastAsia" w:ascii="宋体" w:hAnsi="宋体" w:cs="宋体"/>
          <w:bCs/>
          <w:szCs w:val="21"/>
          <w:lang w:val="zh-CN"/>
        </w:rPr>
        <w:t xml:space="preserve">验收，乙方</w:t>
      </w:r>
      <w:r>
        <w:rPr>
          <w:rFonts w:hint="eastAsia" w:ascii="宋体" w:hAnsi="宋体" w:cs="宋体"/>
          <w:szCs w:val="21"/>
        </w:rPr>
        <w:t xml:space="preserve">年度考核得分</w:t>
      </w:r>
      <w:r>
        <w:rPr>
          <w:rFonts w:hint="eastAsia" w:ascii="宋体" w:hAnsi="宋体" w:cs="宋体"/>
          <w:szCs w:val="21"/>
        </w:rPr>
        <w:t xml:space="preserve">80</w:t>
      </w:r>
      <w:r>
        <w:rPr>
          <w:rFonts w:hint="eastAsia" w:ascii="宋体" w:hAnsi="宋体" w:cs="宋体"/>
          <w:szCs w:val="21"/>
        </w:rPr>
        <w:t xml:space="preserve">分</w:t>
      </w:r>
      <w:r>
        <w:rPr>
          <w:rFonts w:hint="eastAsia" w:ascii="宋体" w:hAnsi="宋体" w:cs="宋体"/>
          <w:szCs w:val="21"/>
        </w:rPr>
        <w:t xml:space="preserve">（含）</w:t>
      </w:r>
      <w:r>
        <w:rPr>
          <w:rFonts w:hint="eastAsia" w:ascii="宋体" w:hAnsi="宋体" w:cs="宋体"/>
          <w:szCs w:val="21"/>
        </w:rPr>
        <w:t xml:space="preserve">以上的，全额支付当年度协议额；</w:t>
      </w:r>
      <w:r>
        <w:rPr>
          <w:rFonts w:hint="eastAsia" w:ascii="宋体" w:hAnsi="宋体" w:cs="宋体"/>
          <w:szCs w:val="21"/>
        </w:rPr>
        <w:t xml:space="preserve">70</w:t>
      </w:r>
      <w:r>
        <w:rPr>
          <w:rFonts w:hint="eastAsia" w:ascii="宋体" w:hAnsi="宋体" w:cs="宋体"/>
          <w:szCs w:val="21"/>
        </w:rPr>
        <w:t xml:space="preserve">（含）</w:t>
      </w:r>
      <w:r>
        <w:rPr>
          <w:rFonts w:hint="eastAsia" w:ascii="宋体" w:hAnsi="宋体" w:cs="宋体"/>
          <w:szCs w:val="21"/>
        </w:rPr>
        <w:t xml:space="preserve">-80</w:t>
      </w:r>
      <w:r>
        <w:rPr>
          <w:rFonts w:hint="eastAsia" w:ascii="宋体" w:hAnsi="宋体" w:cs="宋体"/>
          <w:szCs w:val="21"/>
        </w:rPr>
        <w:t xml:space="preserve">（不含）分的，扣除</w:t>
      </w:r>
      <w:r>
        <w:rPr>
          <w:rFonts w:hint="eastAsia" w:ascii="宋体" w:hAnsi="宋体" w:cs="宋体"/>
          <w:szCs w:val="21"/>
        </w:rPr>
        <w:t xml:space="preserve">10%</w:t>
      </w:r>
      <w:r>
        <w:rPr>
          <w:rFonts w:hint="eastAsia" w:ascii="宋体" w:hAnsi="宋体" w:cs="宋体"/>
          <w:szCs w:val="21"/>
        </w:rPr>
        <w:t xml:space="preserve">的当年度协议额；</w:t>
      </w:r>
      <w:r>
        <w:rPr>
          <w:rFonts w:hint="eastAsia" w:ascii="宋体" w:hAnsi="宋体" w:cs="宋体"/>
          <w:szCs w:val="21"/>
        </w:rPr>
        <w:t xml:space="preserve">60</w:t>
      </w:r>
      <w:r>
        <w:rPr>
          <w:rFonts w:hint="eastAsia" w:ascii="宋体" w:hAnsi="宋体" w:cs="宋体"/>
          <w:szCs w:val="21"/>
        </w:rPr>
        <w:t xml:space="preserve">（含）</w:t>
      </w:r>
      <w:r>
        <w:rPr>
          <w:rFonts w:hint="eastAsia" w:ascii="宋体" w:hAnsi="宋体" w:cs="宋体"/>
          <w:szCs w:val="21"/>
        </w:rPr>
        <w:t xml:space="preserve">-70</w:t>
      </w:r>
      <w:r>
        <w:rPr>
          <w:rFonts w:hint="eastAsia" w:ascii="宋体" w:hAnsi="宋体" w:cs="宋体"/>
          <w:szCs w:val="21"/>
        </w:rPr>
        <w:t xml:space="preserve">（不含）分的，扣除</w:t>
      </w:r>
      <w:r>
        <w:rPr>
          <w:rFonts w:hint="eastAsia" w:ascii="宋体" w:hAnsi="宋体" w:cs="宋体"/>
          <w:szCs w:val="21"/>
        </w:rPr>
        <w:t xml:space="preserve">20%</w:t>
      </w:r>
      <w:r>
        <w:rPr>
          <w:rFonts w:hint="eastAsia" w:ascii="宋体" w:hAnsi="宋体" w:cs="宋体"/>
          <w:szCs w:val="21"/>
        </w:rPr>
        <w:t xml:space="preserve">的当年度协议额；</w:t>
      </w:r>
      <w:r>
        <w:rPr>
          <w:rFonts w:hint="eastAsia" w:ascii="宋体" w:hAnsi="宋体" w:cs="宋体"/>
          <w:szCs w:val="21"/>
        </w:rPr>
        <w:t xml:space="preserve">60</w:t>
      </w:r>
      <w:r>
        <w:rPr>
          <w:rFonts w:hint="eastAsia" w:ascii="宋体" w:hAnsi="宋体" w:cs="宋体"/>
          <w:szCs w:val="21"/>
        </w:rPr>
        <w:t xml:space="preserve">分（不含）以下的，不予支付当年度协议额，已支付的，予以追回。</w:t>
      </w:r>
      <w:r/>
    </w:p>
    <w:p>
      <w:pPr>
        <w:pStyle w:val="954"/>
        <w:ind w:firstLine="0"/>
        <w:rPr>
          <w:bCs/>
          <w:color w:val="auto"/>
          <w:lang w:val="zh-CN"/>
        </w:rPr>
      </w:pPr>
      <w:r>
        <w:rPr>
          <w:rFonts w:hint="eastAsia"/>
          <w:bCs/>
          <w:color w:val="auto"/>
        </w:rPr>
        <w:t xml:space="preserve">6.</w:t>
      </w:r>
      <w:r>
        <w:rPr>
          <w:rFonts w:hint="eastAsia"/>
          <w:bCs/>
          <w:color w:val="auto"/>
          <w:lang w:val="zh-CN"/>
        </w:rPr>
        <w:t xml:space="preserve">其他验收要求按照</w:t>
      </w:r>
      <w:r>
        <w:rPr>
          <w:rFonts w:hint="eastAsia"/>
          <w:bCs/>
          <w:color w:val="auto"/>
        </w:rPr>
        <w:t xml:space="preserve">本协议及</w:t>
      </w:r>
      <w:r>
        <w:rPr>
          <w:rFonts w:hint="eastAsia"/>
          <w:bCs/>
          <w:color w:val="auto"/>
          <w:lang w:val="zh-CN"/>
        </w:rPr>
        <w:t xml:space="preserve">江苏省财政厅《关于印发</w:t>
      </w:r>
      <w:r>
        <w:rPr>
          <w:rFonts w:hint="eastAsia"/>
          <w:bCs/>
          <w:color w:val="auto"/>
          <w:lang w:val="zh-CN"/>
        </w:rPr>
        <w:t xml:space="preserve">&lt;</w:t>
      </w:r>
      <w:r>
        <w:rPr>
          <w:rFonts w:hint="eastAsia"/>
          <w:bCs/>
          <w:color w:val="auto"/>
          <w:lang w:val="zh-CN"/>
        </w:rPr>
        <w:t xml:space="preserve">江苏省政府采购履约验收管理办法</w:t>
      </w:r>
      <w:r>
        <w:rPr>
          <w:rFonts w:hint="eastAsia"/>
          <w:bCs/>
          <w:color w:val="auto"/>
          <w:lang w:val="zh-CN"/>
        </w:rPr>
        <w:t xml:space="preserve">&gt;</w:t>
      </w:r>
      <w:r>
        <w:rPr>
          <w:rFonts w:hint="eastAsia"/>
          <w:bCs/>
          <w:color w:val="auto"/>
          <w:lang w:val="zh-CN"/>
        </w:rPr>
        <w:t xml:space="preserve">的通知》（苏财规〔</w:t>
      </w:r>
      <w:r>
        <w:rPr>
          <w:rFonts w:hint="eastAsia"/>
          <w:bCs/>
          <w:color w:val="auto"/>
          <w:lang w:val="zh-CN"/>
        </w:rPr>
        <w:t xml:space="preserve">2024</w:t>
      </w:r>
      <w:r>
        <w:rPr>
          <w:rFonts w:hint="eastAsia"/>
          <w:bCs/>
          <w:color w:val="auto"/>
          <w:lang w:val="zh-CN"/>
        </w:rPr>
        <w:t xml:space="preserve">〕</w:t>
      </w:r>
      <w:r>
        <w:rPr>
          <w:rFonts w:hint="eastAsia"/>
          <w:bCs/>
          <w:color w:val="auto"/>
          <w:lang w:val="zh-CN"/>
        </w:rPr>
        <w:t xml:space="preserve">7</w:t>
      </w:r>
      <w:r>
        <w:rPr>
          <w:rFonts w:hint="eastAsia"/>
          <w:bCs/>
          <w:color w:val="auto"/>
          <w:lang w:val="zh-CN"/>
        </w:rPr>
        <w:t xml:space="preserve">号）规定执行。</w:t>
      </w:r>
      <w:r/>
    </w:p>
    <w:p>
      <w:pPr>
        <w:spacing w:line="360" w:lineRule="auto"/>
        <w:rPr>
          <w:rFonts w:ascii="宋体" w:hAnsi="宋体" w:cs="宋体"/>
          <w:b/>
          <w:bCs/>
          <w:szCs w:val="21"/>
          <w:lang w:val="zh-CN"/>
        </w:rPr>
      </w:pPr>
      <w:r>
        <w:rPr>
          <w:rFonts w:ascii="宋体" w:hAnsi="宋体" w:cs="宋体"/>
          <w:b/>
          <w:bCs/>
          <w:szCs w:val="21"/>
          <w:lang w:val="zh-CN"/>
        </w:rPr>
      </w:r>
      <w:r/>
    </w:p>
    <w:p>
      <w:pPr>
        <w:spacing w:line="360" w:lineRule="auto"/>
        <w:rPr>
          <w:rFonts w:ascii="宋体" w:hAnsi="宋体" w:cs="宋体"/>
          <w:b/>
          <w:bCs/>
          <w:szCs w:val="21"/>
          <w:lang w:val="zh-CN"/>
        </w:rPr>
      </w:pPr>
      <w:r>
        <w:rPr>
          <w:rFonts w:hint="eastAsia" w:ascii="宋体" w:hAnsi="宋体" w:cs="宋体"/>
          <w:b/>
          <w:bCs/>
          <w:szCs w:val="21"/>
        </w:rPr>
        <w:t xml:space="preserve">五、</w:t>
      </w:r>
      <w:r>
        <w:rPr>
          <w:rFonts w:hint="eastAsia" w:ascii="宋体" w:hAnsi="宋体" w:cs="宋体"/>
          <w:b/>
          <w:bCs/>
          <w:szCs w:val="21"/>
          <w:lang w:val="zh-CN"/>
        </w:rPr>
        <w:t xml:space="preserve">权利与义务</w:t>
      </w:r>
      <w:r/>
    </w:p>
    <w:p>
      <w:pPr>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、乙方须按照采购文件要求实施项目，履行承诺，保证质量。</w:t>
      </w:r>
      <w:r/>
    </w:p>
    <w:p>
      <w:pPr>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、乙方在项目实施周期内接受甲方的实时监管，并向甲方每日报送工作进度和相关材料。若乙方服务</w:t>
      </w:r>
      <w:r>
        <w:rPr>
          <w:rFonts w:hint="eastAsia" w:ascii="宋体" w:hAnsi="宋体" w:cs="宋体"/>
          <w:szCs w:val="21"/>
        </w:rPr>
        <w:t xml:space="preserve">不符合甲方要求的，</w:t>
      </w:r>
      <w:r>
        <w:rPr>
          <w:rFonts w:hint="eastAsia" w:ascii="宋体" w:hAnsi="宋体" w:cs="宋体"/>
          <w:szCs w:val="21"/>
        </w:rPr>
        <w:t xml:space="preserve">包括但不限于甲方认为乙方提供的书面评估、现场评估、最终书面结合评估等相关成果不符合甲方要求，</w:t>
      </w:r>
      <w:r>
        <w:rPr>
          <w:rFonts w:hint="eastAsia" w:ascii="宋体" w:hAnsi="宋体" w:cs="宋体"/>
          <w:szCs w:val="21"/>
        </w:rPr>
        <w:t xml:space="preserve">甲方有权要求乙方进行修改；若甲方通知乙方进行修改后【</w:t>
      </w:r>
      <w:r>
        <w:rPr>
          <w:rFonts w:hint="eastAsia" w:ascii="宋体" w:hAnsi="宋体" w:cs="宋体"/>
          <w:szCs w:val="21"/>
        </w:rPr>
        <w:t xml:space="preserve">5</w:t>
      </w:r>
      <w:r>
        <w:rPr>
          <w:rFonts w:hint="eastAsia" w:ascii="宋体" w:hAnsi="宋体" w:cs="宋体"/>
          <w:szCs w:val="21"/>
        </w:rPr>
        <w:t xml:space="preserve">】个工作日内，乙方仍未将相关成果修改至通过甲方验收的，甲方有权解除本合同并聘请其他单位就该结果进行修改、更正，甲方因此产生的聘请其他单位费用由乙方承担。</w:t>
      </w:r>
      <w:r/>
    </w:p>
    <w:p>
      <w:pPr>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、在项目实施过程中，如发现乙方提供虚假资料或信息，甲方有权立即解除合同，并有乙方承担违约责任和相关损失，同时在媒体通告，乙方三年内不得参加公益招投标或甲方主办的其他活动。</w:t>
      </w:r>
      <w:r/>
    </w:p>
    <w:p>
      <w:pPr>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、乙方应主动接受并</w:t>
      </w:r>
      <w:r>
        <w:rPr>
          <w:rFonts w:hint="eastAsia" w:ascii="宋体" w:hAnsi="宋体" w:cs="宋体"/>
          <w:szCs w:val="21"/>
          <w:lang w:val="zh-CN"/>
        </w:rPr>
        <w:t xml:space="preserve">配合甲方及相关财政、审计等部门对本项目的考核、检查、指导和监督。</w:t>
      </w:r>
      <w:r/>
    </w:p>
    <w:p>
      <w:pPr>
        <w:spacing w:line="360" w:lineRule="auto"/>
        <w:rPr>
          <w:rFonts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、乙方实施本项目产生的报告、课件、手册等所有相关文字资料和影像资料之知识产权均归甲方所有；未经甲方书面许可，乙方除可声明其为该项目供应单位外不得对上述资料进行其他用途的使用。</w:t>
      </w:r>
      <w:r/>
    </w:p>
    <w:p>
      <w:pPr>
        <w:spacing w:line="360" w:lineRule="auto"/>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、双方应对在合同签订、履行过程中知悉的对方不公开信息予以保密，且该保密义务不因合同解除或履行完毕而终止。</w:t>
      </w:r>
      <w:r/>
    </w:p>
    <w:p>
      <w:pPr>
        <w:spacing w:line="360" w:lineRule="auto"/>
        <w:rPr>
          <w:rFonts w:ascii="宋体" w:hAnsi="宋体" w:cs="宋体"/>
          <w:szCs w:val="21"/>
          <w:lang w:val="zh-CN"/>
        </w:rPr>
      </w:pPr>
      <w:r>
        <w:rPr>
          <w:rFonts w:ascii="宋体" w:hAnsi="宋体" w:cs="宋体"/>
          <w:szCs w:val="21"/>
          <w:lang w:val="zh-CN"/>
        </w:rPr>
      </w:r>
      <w:r/>
    </w:p>
    <w:p>
      <w:pPr>
        <w:spacing w:line="360" w:lineRule="auto"/>
        <w:rPr>
          <w:rFonts w:ascii="宋体" w:hAnsi="宋体" w:cs="宋体"/>
          <w:b/>
          <w:bCs/>
          <w:szCs w:val="21"/>
        </w:rPr>
      </w:pPr>
      <w:r>
        <w:rPr>
          <w:rFonts w:hint="eastAsia" w:ascii="宋体" w:hAnsi="宋体" w:cs="宋体"/>
          <w:b/>
          <w:bCs/>
          <w:szCs w:val="21"/>
        </w:rPr>
        <w:t xml:space="preserve">六</w:t>
      </w:r>
      <w:r>
        <w:rPr>
          <w:rFonts w:hint="eastAsia" w:ascii="宋体" w:hAnsi="宋体" w:cs="宋体"/>
          <w:b/>
          <w:bCs/>
          <w:szCs w:val="21"/>
        </w:rPr>
        <w:t xml:space="preserve">、保密条款</w:t>
      </w:r>
      <w:r/>
    </w:p>
    <w:p>
      <w:pPr>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、乙方对在本合同签订、履行过程中知悉的甲方资料和信息（包括乙方掌握有相关保密信息的事实本身），除甲方明确书面豁免外，均为保密信息。</w:t>
      </w:r>
      <w:r/>
    </w:p>
    <w:p>
      <w:pPr>
        <w:spacing w:line="360" w:lineRule="auto"/>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、乙方承</w:t>
      </w:r>
      <w:r>
        <w:rPr>
          <w:rFonts w:hint="eastAsia" w:ascii="宋体" w:hAnsi="宋体" w:cs="宋体"/>
          <w:szCs w:val="21"/>
          <w:lang w:val="zh-CN"/>
        </w:rPr>
        <w:t xml:space="preserve">诺对保密信息之使用仅限于本合同签订与履行的，未经甲方明确书面同意，乙方不得将保密信息用于其它任何范围或场合，不得向任何第三方披露保密信息。</w:t>
      </w:r>
      <w:r/>
    </w:p>
    <w:p>
      <w:pPr>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t xml:space="preserve">、本合同履行终止后，乙方应当归还由甲方向其披露的一切保密信息的原始资料及其相关副本或复制品（包括书面的或电子的），乙方返还保密信息资料后，应继续承担并履行其在本合同项下的其他义务。</w:t>
      </w:r>
      <w:r/>
    </w:p>
    <w:p>
      <w:pPr>
        <w:spacing w:line="360" w:lineRule="auto"/>
        <w:rPr>
          <w:rFonts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lang w:val="zh-CN"/>
        </w:rPr>
        <w:t xml:space="preserve">、乙方员工、供应商、客户等凡是有机会接触到保密信息的主体，含自然人和法人，均负有前述保密义务，乙方应当采取充足措施保障前述主体履行保密义务，否则视为乙方违反保密义务。</w:t>
      </w:r>
      <w:r/>
    </w:p>
    <w:p>
      <w:pPr>
        <w:spacing w:line="360" w:lineRule="auto"/>
        <w:rPr>
          <w:rFonts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lang w:val="zh-CN"/>
        </w:rPr>
        <w:t xml:space="preserve">、乙方对保密信息未经甲方许可进行披露（包括且不限于故意，过失或疏忽）或有其他违反保密义务的行为，甲方有权解除本合同，且乙方应当向甲方支付泄密违约金</w:t>
      </w:r>
      <w:r>
        <w:rPr>
          <w:rFonts w:hint="eastAsia" w:ascii="宋体" w:hAnsi="宋体" w:cs="宋体"/>
          <w:szCs w:val="21"/>
        </w:rPr>
        <w:t xml:space="preserve">50000</w:t>
      </w:r>
      <w:r>
        <w:rPr>
          <w:rFonts w:hint="eastAsia" w:ascii="宋体" w:hAnsi="宋体" w:cs="宋体"/>
          <w:szCs w:val="21"/>
        </w:rPr>
        <w:t xml:space="preserve">元</w:t>
      </w:r>
      <w:r>
        <w:rPr>
          <w:rFonts w:hint="eastAsia" w:ascii="宋体" w:hAnsi="宋体" w:cs="宋体"/>
          <w:szCs w:val="21"/>
          <w:lang w:val="zh-CN"/>
        </w:rPr>
        <w:t xml:space="preserve">，并向甲方及其关联主体赔偿因此受到的全部直接和间接损失。此外，甲方还有权寻求停止侵害的禁令或其他类似的法律救济。</w:t>
      </w:r>
      <w:r/>
    </w:p>
    <w:p>
      <w:pPr>
        <w:spacing w:line="360" w:lineRule="auto"/>
        <w:rPr>
          <w:rFonts w:ascii="宋体" w:hAnsi="宋体" w:cs="宋体"/>
          <w:szCs w:val="21"/>
          <w:lang w:val="zh-CN"/>
        </w:rPr>
      </w:pPr>
      <w:r>
        <w:rPr>
          <w:rFonts w:hint="eastAsia" w:ascii="宋体" w:hAnsi="宋体" w:cs="宋体"/>
          <w:szCs w:val="21"/>
          <w:lang w:val="zh-CN"/>
        </w:rPr>
        <w:t xml:space="preserve">6</w:t>
      </w:r>
      <w:r>
        <w:rPr>
          <w:rFonts w:hint="eastAsia" w:ascii="宋体" w:hAnsi="宋体" w:cs="宋体"/>
          <w:szCs w:val="21"/>
          <w:lang w:val="zh-CN"/>
        </w:rPr>
        <w:t xml:space="preserve">、无论合同是否成立、生效、变更、解除或终止，前述保密条款不受其限制而继续有效，乙方都应继续承担保密条款约定的保密义务及责任，保密期限为永久。</w:t>
      </w:r>
      <w:r/>
    </w:p>
    <w:p>
      <w:pPr>
        <w:spacing w:line="360" w:lineRule="auto"/>
        <w:rPr>
          <w:rFonts w:ascii="宋体" w:hAnsi="宋体" w:cs="宋体"/>
          <w:szCs w:val="21"/>
          <w:lang w:val="zh-CN"/>
        </w:rPr>
      </w:pPr>
      <w:r>
        <w:rPr>
          <w:rFonts w:hint="eastAsia" w:ascii="宋体" w:hAnsi="宋体" w:cs="宋体"/>
          <w:szCs w:val="21"/>
          <w:lang w:val="zh-CN"/>
        </w:rPr>
        <w:t xml:space="preserve">7</w:t>
      </w:r>
      <w:r>
        <w:rPr>
          <w:rFonts w:hint="eastAsia" w:ascii="宋体" w:hAnsi="宋体" w:cs="宋体"/>
          <w:szCs w:val="21"/>
          <w:lang w:val="zh-CN"/>
        </w:rPr>
        <w:t xml:space="preserve">、无论基于何种原因，在合同履行过程中或合同履行完成时，当甲方向乙方发出返还全部保密信息资料的</w:t>
      </w:r>
      <w:r>
        <w:rPr>
          <w:rFonts w:hint="eastAsia" w:ascii="宋体" w:hAnsi="宋体" w:cs="宋体"/>
          <w:szCs w:val="21"/>
          <w:lang w:val="zh-CN"/>
        </w:rPr>
        <w:t xml:space="preserve">媒体、复印件、影印件、摘要的书面通知后，乙方应在书面通知送达后的</w:t>
      </w:r>
      <w:r>
        <w:rPr>
          <w:rFonts w:hint="eastAsia" w:ascii="宋体" w:hAnsi="宋体" w:cs="宋体"/>
          <w:szCs w:val="21"/>
          <w:lang w:val="zh-CN"/>
        </w:rPr>
        <w:t xml:space="preserve">5</w:t>
      </w:r>
      <w:r>
        <w:rPr>
          <w:rFonts w:hint="eastAsia" w:ascii="宋体" w:hAnsi="宋体" w:cs="宋体"/>
          <w:szCs w:val="21"/>
          <w:lang w:val="zh-CN"/>
        </w:rPr>
        <w:t xml:space="preserve">日内全部返还。本合同履行完成后，乙方及其所属员工也不得再为任何目的使用上述保密信息。</w:t>
      </w:r>
      <w:r/>
    </w:p>
    <w:p>
      <w:pPr>
        <w:spacing w:line="360" w:lineRule="auto"/>
        <w:rPr>
          <w:rFonts w:ascii="宋体" w:hAnsi="宋体" w:cs="宋体"/>
          <w:szCs w:val="21"/>
          <w:lang w:val="zh-CN"/>
        </w:rPr>
      </w:pPr>
      <w:r>
        <w:rPr>
          <w:rFonts w:ascii="宋体" w:hAnsi="宋体" w:cs="宋体"/>
          <w:szCs w:val="21"/>
          <w:lang w:val="zh-CN"/>
        </w:rPr>
      </w:r>
      <w:r/>
    </w:p>
    <w:p>
      <w:pPr>
        <w:spacing w:line="360" w:lineRule="auto"/>
        <w:rPr>
          <w:rFonts w:ascii="宋体" w:hAnsi="宋体" w:cs="宋体"/>
          <w:b/>
          <w:bCs/>
          <w:szCs w:val="21"/>
        </w:rPr>
      </w:pPr>
      <w:r>
        <w:rPr>
          <w:rFonts w:hint="eastAsia" w:ascii="宋体" w:hAnsi="宋体" w:cs="宋体"/>
          <w:b/>
          <w:bCs/>
          <w:szCs w:val="21"/>
        </w:rPr>
        <w:t xml:space="preserve">七</w:t>
      </w:r>
      <w:r>
        <w:rPr>
          <w:rFonts w:hint="eastAsia" w:ascii="宋体" w:hAnsi="宋体" w:cs="宋体"/>
          <w:b/>
          <w:bCs/>
          <w:szCs w:val="21"/>
        </w:rPr>
        <w:t xml:space="preserve">、违约责任</w:t>
      </w:r>
      <w:r/>
    </w:p>
    <w:p>
      <w:pPr>
        <w:spacing w:line="360" w:lineRule="auto"/>
        <w:rPr>
          <w:rFonts w:ascii="宋体" w:hAnsi="宋体" w:cs="宋体"/>
          <w:bCs/>
          <w:szCs w:val="21"/>
          <w:lang w:val="zh-CN"/>
        </w:rPr>
      </w:pPr>
      <w:r>
        <w:rPr>
          <w:rFonts w:hint="eastAsia" w:ascii="宋体" w:hAnsi="宋体" w:cs="宋体"/>
          <w:bCs/>
          <w:szCs w:val="21"/>
          <w:lang w:val="zh-CN"/>
        </w:rPr>
        <w:t xml:space="preserve">1</w:t>
      </w:r>
      <w:r>
        <w:rPr>
          <w:rFonts w:hint="eastAsia" w:ascii="宋体" w:hAnsi="宋体" w:cs="宋体"/>
          <w:bCs/>
          <w:szCs w:val="21"/>
          <w:lang w:val="zh-CN"/>
        </w:rPr>
        <w:t xml:space="preserve">、除本合同另行约定以外，合同一方不履行合同义务或者履行合同义务不符合约定的，且经另一方书面催告后【</w:t>
      </w:r>
      <w:r>
        <w:rPr>
          <w:rFonts w:hint="eastAsia" w:ascii="宋体" w:hAnsi="宋体" w:cs="宋体"/>
          <w:bCs/>
          <w:szCs w:val="21"/>
        </w:rPr>
        <w:t xml:space="preserve">5</w:t>
      </w:r>
      <w:r>
        <w:rPr>
          <w:rFonts w:hint="eastAsia" w:ascii="宋体" w:hAnsi="宋体" w:cs="宋体"/>
          <w:bCs/>
          <w:szCs w:val="21"/>
          <w:lang w:val="zh-CN"/>
        </w:rPr>
        <w:t xml:space="preserve">】日内仍未按约履行的，另一方有权要求对方单独或同时承担以下违约责任：</w:t>
      </w:r>
      <w:r/>
    </w:p>
    <w:p>
      <w:pPr>
        <w:spacing w:line="360" w:lineRule="auto"/>
        <w:rPr>
          <w:rFonts w:ascii="宋体" w:hAnsi="宋体" w:cs="宋体"/>
          <w:bCs/>
          <w:szCs w:val="21"/>
          <w:lang w:val="zh-CN"/>
        </w:rPr>
      </w:pPr>
      <w:r>
        <w:rPr>
          <w:rFonts w:hint="eastAsia" w:ascii="宋体" w:hAnsi="宋体" w:cs="宋体"/>
          <w:bCs/>
          <w:szCs w:val="21"/>
        </w:rPr>
        <w:t xml:space="preserve">1.1 </w:t>
      </w:r>
      <w:r>
        <w:rPr>
          <w:rFonts w:hint="eastAsia" w:ascii="宋体" w:hAnsi="宋体" w:cs="宋体"/>
          <w:bCs/>
          <w:szCs w:val="21"/>
          <w:lang w:val="zh-CN"/>
        </w:rPr>
        <w:t xml:space="preserve">继续履行或采取补救措施；</w:t>
      </w:r>
      <w:r/>
    </w:p>
    <w:p>
      <w:pPr>
        <w:spacing w:line="360" w:lineRule="auto"/>
        <w:rPr>
          <w:rFonts w:ascii="宋体" w:hAnsi="宋体" w:cs="宋体"/>
          <w:bCs/>
          <w:szCs w:val="21"/>
          <w:lang w:val="zh-CN"/>
        </w:rPr>
      </w:pPr>
      <w:r>
        <w:rPr>
          <w:rFonts w:hint="eastAsia" w:ascii="宋体" w:hAnsi="宋体" w:cs="宋体"/>
          <w:bCs/>
          <w:szCs w:val="21"/>
        </w:rPr>
        <w:t xml:space="preserve">1.2 </w:t>
      </w:r>
      <w:r>
        <w:rPr>
          <w:rFonts w:hint="eastAsia" w:ascii="宋体" w:hAnsi="宋体" w:cs="宋体"/>
          <w:bCs/>
          <w:szCs w:val="21"/>
          <w:lang w:val="zh-CN"/>
        </w:rPr>
        <w:t xml:space="preserve">赔偿违约金【</w:t>
      </w:r>
      <w:r>
        <w:rPr>
          <w:rFonts w:hint="eastAsia" w:ascii="宋体" w:hAnsi="宋体" w:cs="宋体"/>
          <w:bCs/>
          <w:szCs w:val="21"/>
        </w:rPr>
        <w:t xml:space="preserve">50000</w:t>
      </w:r>
      <w:r>
        <w:rPr>
          <w:rFonts w:hint="eastAsia" w:ascii="宋体" w:hAnsi="宋体" w:cs="宋体"/>
          <w:bCs/>
          <w:szCs w:val="21"/>
          <w:lang w:val="zh-CN"/>
        </w:rPr>
        <w:t xml:space="preserve">】元人民币；若违约方对守约方造成的损失高于前述违约金数额的，违约赔偿金以实际损失金额为准。</w:t>
      </w:r>
      <w:r/>
    </w:p>
    <w:p>
      <w:pPr>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lang w:val="zh-CN"/>
        </w:rPr>
        <w:t xml:space="preserve">、若乙方违反本合同约定的，除应承担本合同第</w:t>
      </w:r>
      <w:r>
        <w:rPr>
          <w:rFonts w:hint="eastAsia" w:ascii="宋体" w:hAnsi="宋体" w:cs="宋体"/>
          <w:bCs/>
          <w:szCs w:val="21"/>
        </w:rPr>
        <w:t xml:space="preserve">七</w:t>
      </w:r>
      <w:r>
        <w:rPr>
          <w:rFonts w:hint="eastAsia" w:ascii="宋体" w:hAnsi="宋体" w:cs="宋体"/>
          <w:bCs/>
          <w:szCs w:val="21"/>
        </w:rPr>
        <w:t xml:space="preserve">条第</w:t>
      </w:r>
      <w:r>
        <w:rPr>
          <w:rFonts w:hint="eastAsia" w:ascii="宋体" w:hAnsi="宋体" w:cs="宋体"/>
          <w:bCs/>
          <w:szCs w:val="21"/>
        </w:rPr>
        <w:t xml:space="preserve">1</w:t>
      </w:r>
      <w:r>
        <w:rPr>
          <w:rFonts w:hint="eastAsia" w:ascii="宋体" w:hAnsi="宋体" w:cs="宋体"/>
          <w:bCs/>
          <w:szCs w:val="21"/>
        </w:rPr>
        <w:t xml:space="preserve">点所述违约责任以外，甲方亦有权</w:t>
      </w:r>
      <w:r>
        <w:rPr>
          <w:rFonts w:hint="eastAsia" w:ascii="宋体" w:hAnsi="宋体" w:cs="宋体"/>
          <w:bCs/>
          <w:szCs w:val="21"/>
        </w:rPr>
        <w:t xml:space="preserve">解除合同并</w:t>
      </w:r>
      <w:r>
        <w:rPr>
          <w:rFonts w:hint="eastAsia" w:ascii="宋体" w:hAnsi="宋体" w:cs="宋体"/>
          <w:bCs/>
          <w:szCs w:val="21"/>
        </w:rPr>
        <w:t xml:space="preserve">对乙方已完成的服务不予支付相关费用。</w:t>
      </w:r>
      <w:r/>
    </w:p>
    <w:p>
      <w:pPr>
        <w:spacing w:line="360" w:lineRule="auto"/>
        <w:rPr>
          <w:rFonts w:ascii="宋体" w:hAnsi="宋体" w:cs="宋体"/>
          <w:bCs/>
          <w:szCs w:val="21"/>
          <w:lang w:val="zh-CN"/>
        </w:rPr>
      </w:pPr>
      <w:r>
        <w:rPr>
          <w:rFonts w:hint="eastAsia" w:ascii="宋体" w:hAnsi="宋体" w:cs="宋体"/>
          <w:bCs/>
          <w:szCs w:val="21"/>
          <w:lang w:val="zh-CN"/>
        </w:rPr>
        <w:t xml:space="preserve">3</w:t>
      </w:r>
      <w:r>
        <w:rPr>
          <w:rFonts w:hint="eastAsia" w:ascii="宋体" w:hAnsi="宋体" w:cs="宋体"/>
          <w:bCs/>
          <w:szCs w:val="21"/>
          <w:lang w:val="zh-CN"/>
        </w:rPr>
        <w:t xml:space="preserve">、乙方应对</w:t>
      </w:r>
      <w:r>
        <w:rPr>
          <w:rFonts w:hint="eastAsia" w:ascii="宋体" w:hAnsi="宋体" w:cs="宋体"/>
          <w:bCs/>
          <w:szCs w:val="21"/>
        </w:rPr>
        <w:t xml:space="preserve">评估业务</w:t>
      </w:r>
      <w:r>
        <w:rPr>
          <w:rFonts w:hint="eastAsia" w:ascii="宋体" w:hAnsi="宋体" w:cs="宋体"/>
          <w:bCs/>
          <w:szCs w:val="21"/>
          <w:lang w:val="zh-CN"/>
        </w:rPr>
        <w:t xml:space="preserve">的合理性、合法性、合规性负责，乙方承诺所提交给甲方的成果具备公正性、真实性。若由于乙方未依照本合同约定提供服务，而导致甲方遭受任何不利后果的（包括行政行为错误等法律不利后果），甲方有权</w:t>
      </w:r>
      <w:r>
        <w:rPr>
          <w:rFonts w:hint="eastAsia" w:ascii="宋体" w:hAnsi="宋体" w:cs="宋体"/>
          <w:bCs/>
          <w:szCs w:val="21"/>
        </w:rPr>
        <w:t xml:space="preserve">解除合同并</w:t>
      </w:r>
      <w:r>
        <w:rPr>
          <w:rFonts w:hint="eastAsia" w:ascii="宋体" w:hAnsi="宋体" w:cs="宋体"/>
          <w:bCs/>
          <w:szCs w:val="21"/>
          <w:lang w:val="zh-CN"/>
        </w:rPr>
        <w:t xml:space="preserve">就其所受损失向乙方进行追偿。</w:t>
      </w:r>
      <w:r/>
    </w:p>
    <w:p>
      <w:pPr>
        <w:spacing w:line="360" w:lineRule="auto"/>
        <w:rPr>
          <w:rFonts w:ascii="宋体" w:hAnsi="宋体" w:cs="宋体"/>
          <w:bCs/>
          <w:szCs w:val="21"/>
          <w:lang w:val="zh-CN"/>
        </w:rPr>
      </w:pPr>
      <w:r>
        <w:rPr>
          <w:rFonts w:hint="eastAsia" w:ascii="宋体" w:hAnsi="宋体" w:cs="宋体"/>
          <w:bCs/>
          <w:szCs w:val="21"/>
        </w:rPr>
        <w:t xml:space="preserve">4</w:t>
      </w:r>
      <w:r>
        <w:rPr>
          <w:rFonts w:hint="eastAsia" w:ascii="宋体" w:hAnsi="宋体" w:cs="宋体"/>
          <w:bCs/>
          <w:szCs w:val="21"/>
          <w:lang w:val="zh-CN"/>
        </w:rPr>
        <w:t xml:space="preserve">、本项目禁止任何形式的转包，以及未经甲方书面许可的分包。如出现违反上述约定的情况，甲方有权</w:t>
      </w:r>
      <w:r>
        <w:rPr>
          <w:rFonts w:hint="eastAsia" w:ascii="宋体" w:hAnsi="宋体" w:cs="宋体"/>
          <w:bCs/>
          <w:szCs w:val="21"/>
        </w:rPr>
        <w:t xml:space="preserve">解除合同并</w:t>
      </w:r>
      <w:r>
        <w:rPr>
          <w:rFonts w:hint="eastAsia" w:ascii="宋体" w:hAnsi="宋体" w:cs="宋体"/>
          <w:bCs/>
          <w:szCs w:val="21"/>
          <w:lang w:val="zh-CN"/>
        </w:rPr>
        <w:t xml:space="preserve">要求乙方立即向甲方支付违约金</w:t>
      </w:r>
      <w:r>
        <w:rPr>
          <w:rFonts w:hint="eastAsia" w:ascii="宋体" w:hAnsi="宋体" w:cs="宋体"/>
          <w:bCs/>
          <w:szCs w:val="21"/>
        </w:rPr>
        <w:t xml:space="preserve">50000</w:t>
      </w:r>
      <w:r>
        <w:rPr>
          <w:rFonts w:hint="eastAsia" w:ascii="宋体" w:hAnsi="宋体" w:cs="宋体"/>
          <w:bCs/>
          <w:szCs w:val="21"/>
        </w:rPr>
        <w:t xml:space="preserve">元</w:t>
      </w:r>
      <w:r>
        <w:rPr>
          <w:rFonts w:hint="eastAsia" w:ascii="宋体" w:hAnsi="宋体" w:cs="宋体"/>
          <w:bCs/>
          <w:szCs w:val="21"/>
          <w:lang w:val="zh-CN"/>
        </w:rPr>
        <w:t xml:space="preserve">，并赔偿因此给甲方造成的实际损失。同时，乙方应当立即停止违约行为并消除影响。</w:t>
      </w:r>
      <w:r/>
    </w:p>
    <w:p>
      <w:pPr>
        <w:spacing w:line="360" w:lineRule="auto"/>
        <w:rPr>
          <w:rFonts w:ascii="宋体" w:hAnsi="宋体" w:cs="宋体"/>
          <w:bCs/>
          <w:szCs w:val="21"/>
          <w:lang w:val="zh-CN"/>
        </w:rPr>
      </w:pPr>
      <w:r>
        <w:rPr>
          <w:rFonts w:hint="eastAsia" w:ascii="宋体" w:hAnsi="宋体" w:cs="宋体"/>
          <w:bCs/>
          <w:szCs w:val="21"/>
        </w:rPr>
        <w:t xml:space="preserve">5</w:t>
      </w:r>
      <w:r>
        <w:rPr>
          <w:rFonts w:hint="eastAsia" w:ascii="宋体" w:hAnsi="宋体" w:cs="宋体"/>
          <w:bCs/>
          <w:szCs w:val="21"/>
          <w:lang w:val="zh-CN"/>
        </w:rPr>
        <w:t xml:space="preserve">、乙方有其他违反合同约定的行为的，乙方应当向甲方支付违约金</w:t>
      </w:r>
      <w:r>
        <w:rPr>
          <w:rFonts w:hint="eastAsia" w:ascii="宋体" w:hAnsi="宋体" w:cs="宋体"/>
          <w:bCs/>
          <w:szCs w:val="21"/>
        </w:rPr>
        <w:t xml:space="preserve">50000</w:t>
      </w:r>
      <w:r>
        <w:rPr>
          <w:rFonts w:hint="eastAsia" w:ascii="宋体" w:hAnsi="宋体" w:cs="宋体"/>
          <w:bCs/>
          <w:szCs w:val="21"/>
        </w:rPr>
        <w:t xml:space="preserve">元</w:t>
      </w:r>
      <w:r>
        <w:rPr>
          <w:rFonts w:hint="eastAsia" w:ascii="宋体" w:hAnsi="宋体" w:cs="宋体"/>
          <w:bCs/>
          <w:szCs w:val="21"/>
          <w:lang w:val="zh-CN"/>
        </w:rPr>
        <w:t xml:space="preserve">，违约金不足以补偿甲方一切直接、间接损失的，甲方有权要求乙方补足，同时，甲方有权视情节轻重单方解除合同。</w:t>
      </w:r>
      <w:r/>
    </w:p>
    <w:p>
      <w:pPr>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bCs/>
          <w:szCs w:val="21"/>
          <w:lang w:val="zh-CN"/>
        </w:rPr>
        <w:t xml:space="preserve">、乙方因履行本合同而需向甲方支付款项的（包括但不限于违约赔偿、退款等），甲方有权直接自未付款项中予以抵扣，不足部分甲方有权要求乙方补足。</w:t>
      </w:r>
      <w:r/>
    </w:p>
    <w:p>
      <w:pPr>
        <w:spacing w:line="360" w:lineRule="auto"/>
        <w:rPr>
          <w:rFonts w:ascii="宋体" w:hAnsi="宋体" w:cs="宋体"/>
          <w:b/>
          <w:szCs w:val="21"/>
          <w:lang w:val="zh-CN"/>
        </w:rPr>
      </w:pPr>
      <w:r>
        <w:rPr>
          <w:rFonts w:ascii="宋体" w:hAnsi="宋体" w:cs="宋体"/>
          <w:b/>
          <w:szCs w:val="21"/>
          <w:lang w:val="zh-CN"/>
        </w:rPr>
      </w:r>
      <w:r/>
    </w:p>
    <w:p>
      <w:pPr>
        <w:spacing w:line="360" w:lineRule="auto"/>
        <w:rPr>
          <w:rFonts w:ascii="宋体" w:hAnsi="宋体" w:cs="宋体"/>
          <w:b/>
          <w:szCs w:val="21"/>
          <w:lang w:val="zh-CN"/>
        </w:rPr>
      </w:pPr>
      <w:r>
        <w:rPr>
          <w:rFonts w:hint="eastAsia" w:ascii="宋体" w:hAnsi="宋体" w:cs="宋体"/>
          <w:b/>
          <w:szCs w:val="21"/>
        </w:rPr>
        <w:t xml:space="preserve">八</w:t>
      </w:r>
      <w:r>
        <w:rPr>
          <w:rFonts w:hint="eastAsia" w:ascii="宋体" w:hAnsi="宋体" w:cs="宋体"/>
          <w:b/>
          <w:szCs w:val="21"/>
          <w:lang w:val="zh-CN"/>
        </w:rPr>
        <w:t xml:space="preserve">、合同的解除和转让</w:t>
      </w:r>
      <w:r/>
    </w:p>
    <w:p>
      <w:pPr>
        <w:spacing w:line="360" w:lineRule="auto"/>
        <w:rPr>
          <w:rFonts w:ascii="宋体" w:hAnsi="宋体" w:cs="宋体"/>
          <w:bCs/>
          <w:szCs w:val="21"/>
          <w:lang w:val="zh-CN"/>
        </w:rPr>
      </w:pPr>
      <w:r>
        <w:rPr>
          <w:rFonts w:hint="eastAsia" w:ascii="宋体" w:hAnsi="宋体" w:cs="宋体"/>
          <w:bCs/>
          <w:szCs w:val="21"/>
          <w:lang w:val="zh-CN"/>
        </w:rPr>
        <w:t xml:space="preserve">1</w:t>
      </w:r>
      <w:r>
        <w:rPr>
          <w:rFonts w:hint="eastAsia" w:ascii="宋体" w:hAnsi="宋体" w:cs="宋体"/>
          <w:bCs/>
          <w:szCs w:val="21"/>
          <w:lang w:val="zh-CN"/>
        </w:rPr>
        <w:t xml:space="preserve">、合同的解除</w:t>
      </w:r>
      <w:r/>
    </w:p>
    <w:p>
      <w:pPr>
        <w:spacing w:line="360" w:lineRule="auto"/>
        <w:rPr>
          <w:rFonts w:ascii="宋体" w:hAnsi="宋体" w:cs="宋体"/>
          <w:bCs/>
          <w:szCs w:val="21"/>
          <w:lang w:val="zh-CN"/>
        </w:rPr>
      </w:pPr>
      <w:r>
        <w:rPr>
          <w:rFonts w:hint="eastAsia" w:ascii="宋体" w:hAnsi="宋体" w:cs="宋体"/>
          <w:bCs/>
          <w:szCs w:val="21"/>
        </w:rPr>
        <w:t xml:space="preserve">1.1 </w:t>
      </w:r>
      <w:r>
        <w:rPr>
          <w:rFonts w:hint="eastAsia" w:ascii="宋体" w:hAnsi="宋体" w:cs="宋体"/>
          <w:bCs/>
          <w:szCs w:val="21"/>
          <w:lang w:val="zh-CN"/>
        </w:rPr>
        <w:t xml:space="preserve">有下列情形之一，合同一方可以解除合同：</w:t>
      </w:r>
      <w:r/>
    </w:p>
    <w:p>
      <w:pPr>
        <w:spacing w:line="360" w:lineRule="auto"/>
        <w:rPr>
          <w:rFonts w:ascii="宋体" w:hAnsi="宋体" w:cs="宋体"/>
          <w:bCs/>
          <w:szCs w:val="21"/>
          <w:lang w:val="zh-CN"/>
        </w:rPr>
      </w:pPr>
      <w:r>
        <w:rPr>
          <w:rFonts w:hint="eastAsia" w:ascii="宋体" w:hAnsi="宋体" w:cs="宋体"/>
          <w:bCs/>
          <w:szCs w:val="21"/>
          <w:lang w:val="zh-CN"/>
        </w:rPr>
        <w:t xml:space="preserve">①</w:t>
      </w:r>
      <w:r>
        <w:rPr>
          <w:rFonts w:hint="eastAsia" w:ascii="宋体" w:hAnsi="宋体" w:cs="宋体"/>
          <w:bCs/>
          <w:szCs w:val="21"/>
          <w:lang w:val="zh-CN"/>
        </w:rPr>
        <w:t xml:space="preserve"> </w:t>
      </w:r>
      <w:r>
        <w:rPr>
          <w:rFonts w:hint="eastAsia" w:ascii="宋体" w:hAnsi="宋体" w:cs="宋体"/>
          <w:bCs/>
          <w:szCs w:val="21"/>
          <w:lang w:val="zh-CN"/>
        </w:rPr>
        <w:t xml:space="preserve">因不可抗力致使不能实现合同目的，未受不可抗力影响的一方有权解除合同；</w:t>
      </w:r>
      <w:r/>
    </w:p>
    <w:p>
      <w:pPr>
        <w:spacing w:line="360" w:lineRule="auto"/>
        <w:rPr>
          <w:rFonts w:ascii="宋体" w:hAnsi="宋体" w:cs="宋体"/>
          <w:bCs/>
          <w:szCs w:val="21"/>
          <w:lang w:val="zh-CN"/>
        </w:rPr>
      </w:pPr>
      <w:r>
        <w:rPr>
          <w:rFonts w:hint="eastAsia" w:ascii="宋体" w:hAnsi="宋体" w:cs="宋体"/>
          <w:bCs/>
          <w:szCs w:val="21"/>
          <w:lang w:val="zh-CN"/>
        </w:rPr>
        <w:t xml:space="preserve">②</w:t>
      </w:r>
      <w:r>
        <w:rPr>
          <w:rFonts w:hint="eastAsia" w:ascii="宋体" w:hAnsi="宋体" w:cs="宋体"/>
          <w:bCs/>
          <w:szCs w:val="21"/>
          <w:lang w:val="zh-CN"/>
        </w:rPr>
        <w:t xml:space="preserve"> </w:t>
      </w:r>
      <w:r>
        <w:rPr>
          <w:rFonts w:hint="eastAsia" w:ascii="宋体" w:hAnsi="宋体" w:cs="宋体"/>
          <w:bCs/>
          <w:szCs w:val="21"/>
          <w:lang w:val="zh-CN"/>
        </w:rPr>
        <w:t xml:space="preserve">合同一方不履行合同义务或者履行合同义务不符合约定的，且经另一方书面催告后【</w:t>
      </w:r>
      <w:r>
        <w:rPr>
          <w:rFonts w:hint="eastAsia" w:ascii="宋体" w:hAnsi="宋体" w:cs="宋体"/>
          <w:bCs/>
          <w:szCs w:val="21"/>
        </w:rPr>
        <w:t xml:space="preserve">5</w:t>
      </w:r>
      <w:r>
        <w:rPr>
          <w:rFonts w:hint="eastAsia" w:ascii="宋体" w:hAnsi="宋体" w:cs="宋体"/>
          <w:bCs/>
          <w:szCs w:val="21"/>
          <w:lang w:val="zh-CN"/>
        </w:rPr>
        <w:t xml:space="preserve">】日内仍未按约履行的；</w:t>
      </w:r>
      <w:r/>
    </w:p>
    <w:p>
      <w:pPr>
        <w:spacing w:line="360" w:lineRule="auto"/>
        <w:rPr>
          <w:rFonts w:ascii="宋体" w:hAnsi="宋体" w:cs="宋体"/>
          <w:bCs/>
          <w:szCs w:val="21"/>
          <w:lang w:val="zh-CN"/>
        </w:rPr>
      </w:pPr>
      <w:r>
        <w:rPr>
          <w:rFonts w:hint="eastAsia" w:ascii="宋体" w:hAnsi="宋体" w:cs="宋体"/>
          <w:bCs/>
          <w:szCs w:val="21"/>
        </w:rPr>
        <w:t xml:space="preserve">1.2 </w:t>
      </w:r>
      <w:r>
        <w:rPr>
          <w:rFonts w:hint="eastAsia" w:ascii="宋体" w:hAnsi="宋体" w:cs="宋体"/>
          <w:bCs/>
          <w:szCs w:val="21"/>
          <w:lang w:val="zh-CN"/>
        </w:rPr>
        <w:t xml:space="preserve">有权解除合同的一方，应当在违约事实或不可抗力发生之后及时书面通知对方以主张解除合同，合同在书面通知到达对方时解除。</w:t>
      </w:r>
      <w:r/>
    </w:p>
    <w:p>
      <w:pPr>
        <w:spacing w:line="360" w:lineRule="auto"/>
        <w:rPr>
          <w:rFonts w:ascii="宋体" w:hAnsi="宋体" w:cs="宋体"/>
          <w:bCs/>
          <w:szCs w:val="21"/>
          <w:lang w:val="zh-CN"/>
        </w:rPr>
      </w:pPr>
      <w:r>
        <w:rPr>
          <w:rFonts w:hint="eastAsia" w:ascii="宋体" w:hAnsi="宋体" w:cs="宋体"/>
          <w:bCs/>
          <w:szCs w:val="21"/>
          <w:lang w:val="zh-CN"/>
        </w:rPr>
        <w:t xml:space="preserve">2</w:t>
      </w:r>
      <w:r>
        <w:rPr>
          <w:rFonts w:hint="eastAsia" w:ascii="宋体" w:hAnsi="宋体" w:cs="宋体"/>
          <w:bCs/>
          <w:szCs w:val="21"/>
          <w:lang w:val="zh-CN"/>
        </w:rPr>
        <w:t xml:space="preserve">、合同的转让</w:t>
      </w:r>
      <w:r/>
    </w:p>
    <w:p>
      <w:pPr>
        <w:spacing w:line="360" w:lineRule="auto"/>
        <w:rPr>
          <w:rFonts w:ascii="宋体" w:hAnsi="宋体" w:cs="宋体"/>
          <w:bCs/>
          <w:szCs w:val="21"/>
          <w:lang w:val="zh-CN"/>
        </w:rPr>
      </w:pPr>
      <w:r>
        <w:rPr>
          <w:rFonts w:hint="eastAsia" w:ascii="宋体" w:hAnsi="宋体" w:cs="宋体"/>
          <w:szCs w:val="21"/>
        </w:rPr>
        <w:t xml:space="preserve">本合同权利和义务全部不得转让。</w:t>
      </w:r>
      <w:r/>
    </w:p>
    <w:p>
      <w:pPr>
        <w:spacing w:line="360" w:lineRule="auto"/>
        <w:rPr>
          <w:rFonts w:ascii="宋体" w:hAnsi="宋体" w:cs="宋体"/>
          <w:b/>
          <w:szCs w:val="21"/>
          <w:lang w:val="zh-CN"/>
        </w:rPr>
      </w:pPr>
      <w:r>
        <w:rPr>
          <w:rFonts w:ascii="宋体" w:hAnsi="宋体" w:cs="宋体"/>
          <w:b/>
          <w:szCs w:val="21"/>
          <w:lang w:val="zh-CN"/>
        </w:rPr>
      </w:r>
      <w:r/>
    </w:p>
    <w:p>
      <w:pPr>
        <w:spacing w:line="360" w:lineRule="auto"/>
        <w:rPr>
          <w:rFonts w:ascii="宋体" w:hAnsi="宋体" w:cs="宋体"/>
          <w:b/>
          <w:szCs w:val="21"/>
          <w:lang w:val="zh-CN"/>
        </w:rPr>
      </w:pPr>
      <w:r>
        <w:rPr>
          <w:rFonts w:hint="eastAsia" w:ascii="宋体" w:hAnsi="宋体" w:cs="宋体"/>
          <w:b/>
          <w:szCs w:val="21"/>
        </w:rPr>
        <w:t xml:space="preserve">九</w:t>
      </w:r>
      <w:r>
        <w:rPr>
          <w:rFonts w:hint="eastAsia" w:ascii="宋体" w:hAnsi="宋体" w:cs="宋体"/>
          <w:b/>
          <w:szCs w:val="21"/>
          <w:lang w:val="zh-CN"/>
        </w:rPr>
        <w:t xml:space="preserve">、合同的生效</w:t>
      </w:r>
      <w:r/>
    </w:p>
    <w:p>
      <w:pPr>
        <w:ind w:firstLine="420"/>
        <w:spacing w:line="360" w:lineRule="auto"/>
        <w:rPr>
          <w:rFonts w:ascii="宋体" w:hAnsi="宋体" w:cs="宋体"/>
        </w:rPr>
      </w:pPr>
      <w:r>
        <w:rPr>
          <w:rFonts w:hint="eastAsia" w:ascii="宋体" w:hAnsi="宋体" w:cs="宋体"/>
        </w:rPr>
        <w:t xml:space="preserve">合同经招标代理机构加盖骑缝章，甲乙双方代表签字（或盖章）并加盖公章（或合同章）后生效，生效合同在合同签订后</w:t>
      </w:r>
      <w:r>
        <w:rPr>
          <w:rFonts w:hint="eastAsia" w:ascii="宋体" w:hAnsi="宋体" w:cs="宋体"/>
        </w:rPr>
        <w:t xml:space="preserve">2</w:t>
      </w:r>
      <w:r>
        <w:rPr>
          <w:rFonts w:hint="eastAsia" w:ascii="宋体" w:hAnsi="宋体" w:cs="宋体"/>
        </w:rPr>
        <w:t xml:space="preserve">个工作日内上传系统网上公示及备案。</w:t>
      </w:r>
      <w:r/>
    </w:p>
    <w:p>
      <w:pPr>
        <w:spacing w:line="360" w:lineRule="auto"/>
        <w:rPr>
          <w:rFonts w:ascii="宋体" w:hAnsi="宋体" w:cs="宋体"/>
        </w:rPr>
      </w:pPr>
      <w:r>
        <w:rPr>
          <w:rFonts w:ascii="宋体" w:hAnsi="宋体" w:cs="宋体"/>
        </w:rPr>
      </w:r>
      <w:r/>
    </w:p>
    <w:p>
      <w:pPr>
        <w:spacing w:line="360" w:lineRule="auto"/>
        <w:rPr>
          <w:rFonts w:ascii="宋体" w:hAnsi="宋体" w:cs="宋体"/>
          <w:b/>
          <w:szCs w:val="21"/>
        </w:rPr>
      </w:pPr>
      <w:r>
        <w:rPr>
          <w:rFonts w:hint="eastAsia" w:ascii="宋体" w:hAnsi="宋体" w:cs="宋体"/>
          <w:b/>
          <w:szCs w:val="21"/>
        </w:rPr>
        <w:t xml:space="preserve">十</w:t>
      </w:r>
      <w:r>
        <w:rPr>
          <w:rFonts w:hint="eastAsia" w:ascii="宋体" w:hAnsi="宋体" w:cs="宋体"/>
          <w:b/>
          <w:szCs w:val="21"/>
        </w:rPr>
        <w:t xml:space="preserve">、管辖</w:t>
      </w:r>
      <w:r/>
    </w:p>
    <w:p>
      <w:pPr>
        <w:ind w:firstLine="480"/>
        <w:spacing w:line="360" w:lineRule="auto"/>
        <w:rPr>
          <w:rFonts w:ascii="宋体" w:hAnsi="宋体" w:cs="宋体"/>
          <w:szCs w:val="21"/>
        </w:rPr>
      </w:pPr>
      <w:r>
        <w:rPr>
          <w:rFonts w:hint="eastAsia" w:ascii="宋体" w:hAnsi="宋体" w:cs="宋体"/>
          <w:szCs w:val="21"/>
        </w:rPr>
        <w:t xml:space="preserve">甲乙双方一致同意，就任何在本合同履行过程中产生的或与本合同有关的争议，双方可协商解决，协商不成的，任何一方均有权起诉至甲方所在地人民法院。因乙方违反本合同约定或乙方追究甲方违约但不成立而产生纠纷的，甲方为处理此纠纷产生的费用由乙方承担，该费用包括但不限于保全费、诉讼费、执行费、鉴定费、律师费、差旅费等。</w:t>
      </w:r>
      <w:r/>
    </w:p>
    <w:p>
      <w:pPr>
        <w:ind w:firstLine="480"/>
        <w:spacing w:line="360" w:lineRule="auto"/>
        <w:rPr>
          <w:rFonts w:ascii="宋体" w:hAnsi="宋体" w:cs="宋体"/>
          <w:szCs w:val="21"/>
        </w:rPr>
      </w:pPr>
      <w:r>
        <w:rPr>
          <w:rFonts w:ascii="宋体" w:hAnsi="宋体" w:cs="宋体"/>
          <w:szCs w:val="21"/>
        </w:rPr>
      </w:r>
      <w:r/>
    </w:p>
    <w:p>
      <w:pPr>
        <w:spacing w:line="360" w:lineRule="auto"/>
        <w:rPr>
          <w:rFonts w:ascii="宋体" w:hAnsi="宋体" w:cs="宋体"/>
          <w:b/>
          <w:szCs w:val="21"/>
        </w:rPr>
      </w:pPr>
      <w:r>
        <w:rPr>
          <w:rFonts w:hint="eastAsia" w:ascii="宋体" w:hAnsi="宋体" w:cs="宋体"/>
          <w:b/>
          <w:szCs w:val="21"/>
        </w:rPr>
        <w:t xml:space="preserve">十</w:t>
      </w:r>
      <w:r>
        <w:rPr>
          <w:rFonts w:hint="eastAsia" w:ascii="宋体" w:hAnsi="宋体" w:cs="宋体"/>
          <w:b/>
          <w:szCs w:val="21"/>
        </w:rPr>
        <w:t xml:space="preserve">一</w:t>
      </w:r>
      <w:r>
        <w:rPr>
          <w:rFonts w:hint="eastAsia" w:ascii="宋体" w:hAnsi="宋体" w:cs="宋体"/>
          <w:b/>
          <w:szCs w:val="21"/>
        </w:rPr>
        <w:t xml:space="preserve">、送达条款</w:t>
      </w:r>
      <w:r/>
    </w:p>
    <w:p>
      <w:pPr>
        <w:ind w:firstLine="480"/>
        <w:spacing w:line="360" w:lineRule="auto"/>
        <w:rPr>
          <w:rFonts w:ascii="宋体" w:hAnsi="宋体" w:cs="宋体"/>
          <w:szCs w:val="21"/>
        </w:rPr>
      </w:pPr>
      <w:r>
        <w:rPr>
          <w:rFonts w:hint="eastAsia" w:ascii="宋体" w:hAnsi="宋体" w:cs="宋体"/>
          <w:szCs w:val="21"/>
        </w:rPr>
        <w:t xml:space="preserve">本合同所载明的双方地址为甲乙双方认可的相关文件、法律文书送达地址，任何一方如更换通信地址应于【</w:t>
      </w:r>
      <w:r>
        <w:rPr>
          <w:rFonts w:hint="eastAsia" w:ascii="宋体" w:hAnsi="宋体" w:cs="宋体"/>
          <w:szCs w:val="21"/>
        </w:rPr>
        <w:t xml:space="preserve">3</w:t>
      </w:r>
      <w:r>
        <w:rPr>
          <w:rFonts w:hint="eastAsia" w:ascii="宋体" w:hAnsi="宋体" w:cs="宋体"/>
          <w:szCs w:val="21"/>
        </w:rPr>
        <w:t xml:space="preserve">】个日历日内书面通知另一方，未通知的自行承担法院送达不能等不利后果。</w:t>
      </w:r>
      <w:r/>
    </w:p>
    <w:p>
      <w:pPr>
        <w:ind w:firstLine="480"/>
        <w:spacing w:line="360" w:lineRule="auto"/>
        <w:rPr>
          <w:rFonts w:ascii="宋体" w:hAnsi="宋体" w:cs="宋体"/>
          <w:szCs w:val="21"/>
        </w:rPr>
      </w:pPr>
      <w:r>
        <w:rPr>
          <w:rFonts w:ascii="宋体" w:hAnsi="宋体" w:cs="宋体"/>
          <w:szCs w:val="21"/>
        </w:rPr>
      </w:r>
      <w:r/>
    </w:p>
    <w:p>
      <w:pPr>
        <w:spacing w:line="360" w:lineRule="auto"/>
        <w:rPr>
          <w:rFonts w:ascii="宋体" w:hAnsi="宋体" w:cs="宋体"/>
          <w:b/>
          <w:szCs w:val="21"/>
        </w:rPr>
      </w:pPr>
      <w:r>
        <w:rPr>
          <w:rFonts w:hint="eastAsia" w:ascii="宋体" w:hAnsi="宋体" w:cs="宋体"/>
          <w:b/>
          <w:szCs w:val="21"/>
        </w:rPr>
        <w:t xml:space="preserve">十</w:t>
      </w:r>
      <w:r>
        <w:rPr>
          <w:rFonts w:hint="eastAsia" w:ascii="宋体" w:hAnsi="宋体" w:cs="宋体"/>
          <w:b/>
          <w:szCs w:val="21"/>
        </w:rPr>
        <w:t xml:space="preserve">二</w:t>
      </w:r>
      <w:r>
        <w:rPr>
          <w:rFonts w:hint="eastAsia" w:ascii="宋体" w:hAnsi="宋体" w:cs="宋体"/>
          <w:b/>
          <w:szCs w:val="21"/>
        </w:rPr>
        <w:t xml:space="preserve">、附则</w:t>
      </w:r>
      <w:r/>
    </w:p>
    <w:p>
      <w:pPr>
        <w:ind w:firstLine="48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合同份数</w:t>
      </w:r>
      <w:r/>
    </w:p>
    <w:p>
      <w:pPr>
        <w:ind w:firstLine="480"/>
        <w:spacing w:line="360" w:lineRule="auto"/>
        <w:rPr>
          <w:rFonts w:ascii="宋体" w:hAnsi="宋体" w:cs="宋体"/>
        </w:rPr>
      </w:pPr>
      <w:r>
        <w:rPr>
          <w:rFonts w:hint="eastAsia" w:ascii="宋体" w:hAnsi="宋体" w:cs="宋体"/>
        </w:rPr>
        <w:t xml:space="preserve">本合同一式伍份，甲方贰份、乙方贰份、招标代理机构一份，具备同等法律效力。</w:t>
      </w:r>
      <w:r/>
    </w:p>
    <w:p>
      <w:pPr>
        <w:ind w:firstLine="48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未尽事宜</w:t>
      </w:r>
      <w:r/>
    </w:p>
    <w:p>
      <w:pPr>
        <w:ind w:firstLine="480"/>
        <w:spacing w:line="360" w:lineRule="auto"/>
        <w:rPr>
          <w:rFonts w:ascii="宋体" w:hAnsi="宋体" w:cs="宋体"/>
          <w:szCs w:val="21"/>
        </w:rPr>
      </w:pPr>
      <w:r>
        <w:rPr>
          <w:rFonts w:hint="eastAsia" w:ascii="宋体" w:hAnsi="宋体" w:cs="宋体"/>
          <w:szCs w:val="21"/>
        </w:rPr>
        <w:t xml:space="preserve">本合同未尽事宜应按《中华人民共和国</w:t>
      </w:r>
      <w:r>
        <w:rPr>
          <w:rFonts w:hint="eastAsia" w:ascii="宋体" w:hAnsi="宋体" w:cs="宋体"/>
          <w:szCs w:val="21"/>
        </w:rPr>
        <w:t xml:space="preserve">民法典</w:t>
      </w:r>
      <w:r>
        <w:rPr>
          <w:rFonts w:hint="eastAsia" w:ascii="宋体" w:hAnsi="宋体" w:cs="宋体"/>
          <w:szCs w:val="21"/>
        </w:rPr>
        <w:t xml:space="preserve">》《中华人民共和国政府采购法》以及其同相关法律、法规之规定解释，由甲乙双方协商解决。协商结果以书面形式盖章记录，作为本合同的附件与本合同具有同等法律效力</w:t>
      </w:r>
      <w:r>
        <w:rPr>
          <w:rFonts w:hint="eastAsia" w:ascii="宋体" w:hAnsi="宋体" w:cs="宋体"/>
          <w:szCs w:val="21"/>
        </w:rPr>
        <w:t xml:space="preserve">。</w:t>
      </w:r>
      <w:r/>
    </w:p>
    <w:p>
      <w:pPr>
        <w:ind w:firstLine="480"/>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以下无正文）</w:t>
      </w:r>
      <w:r/>
    </w:p>
    <w:p>
      <w:pPr>
        <w:spacing w:line="360" w:lineRule="auto"/>
        <w:rPr>
          <w:rFonts w:ascii="宋体" w:hAnsi="宋体"/>
          <w:szCs w:val="21"/>
        </w:rPr>
      </w:pPr>
      <w:r>
        <w:rPr>
          <w:rFonts w:hint="eastAsia" w:ascii="宋体" w:hAnsi="宋体"/>
          <w:szCs w:val="21"/>
        </w:rPr>
        <w:t xml:space="preserve">甲方：（盖章）</w:t>
      </w:r>
      <w:r/>
    </w:p>
    <w:p>
      <w:pPr>
        <w:spacing w:line="360" w:lineRule="auto"/>
        <w:rPr>
          <w:rFonts w:ascii="宋体" w:hAnsi="宋体"/>
          <w:szCs w:val="21"/>
        </w:rPr>
      </w:pPr>
      <w:r>
        <w:rPr>
          <w:rFonts w:hint="eastAsia" w:ascii="宋体" w:hAnsi="宋体"/>
          <w:szCs w:val="21"/>
        </w:rPr>
        <w:t xml:space="preserve">法定（授权）代表人：（签字或盖章）</w:t>
      </w:r>
      <w:r/>
    </w:p>
    <w:p>
      <w:pPr>
        <w:spacing w:line="360" w:lineRule="auto"/>
        <w:rPr>
          <w:rFonts w:ascii="宋体" w:hAnsi="宋体"/>
          <w:szCs w:val="21"/>
        </w:rPr>
      </w:pPr>
      <w:r>
        <w:rPr>
          <w:rFonts w:hint="eastAsia" w:ascii="宋体" w:hAnsi="宋体"/>
          <w:szCs w:val="21"/>
        </w:rPr>
        <w:t xml:space="preserve">日期：</w:t>
      </w:r>
      <w:r>
        <w:rPr>
          <w:rFonts w:hint="eastAsia" w:ascii="宋体" w:hAnsi="宋体"/>
          <w:szCs w:val="21"/>
        </w:rPr>
        <w:t xml:space="preserve">   </w:t>
      </w:r>
      <w:r>
        <w:rPr>
          <w:rFonts w:hint="eastAsia" w:ascii="宋体" w:hAnsi="宋体"/>
          <w:szCs w:val="21"/>
        </w:rPr>
        <w:t xml:space="preserve">年</w:t>
      </w:r>
      <w:r>
        <w:rPr>
          <w:rFonts w:hint="eastAsia" w:ascii="宋体" w:hAnsi="宋体"/>
          <w:szCs w:val="21"/>
        </w:rPr>
        <w:t xml:space="preserve">   </w:t>
      </w:r>
      <w:r>
        <w:rPr>
          <w:rFonts w:hint="eastAsia" w:ascii="宋体" w:hAnsi="宋体"/>
          <w:szCs w:val="21"/>
        </w:rPr>
        <w:t xml:space="preserve">月</w:t>
      </w:r>
      <w:r>
        <w:rPr>
          <w:rFonts w:hint="eastAsia" w:ascii="宋体" w:hAnsi="宋体"/>
          <w:szCs w:val="21"/>
        </w:rPr>
        <w:t xml:space="preserve">   </w:t>
      </w:r>
      <w:r>
        <w:rPr>
          <w:rFonts w:hint="eastAsia" w:ascii="宋体" w:hAnsi="宋体"/>
          <w:szCs w:val="21"/>
        </w:rPr>
        <w:t xml:space="preserve">日</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乙方：（盖章）</w:t>
      </w:r>
      <w:r/>
    </w:p>
    <w:p>
      <w:pPr>
        <w:spacing w:line="360" w:lineRule="auto"/>
        <w:rPr>
          <w:rFonts w:ascii="宋体" w:hAnsi="宋体"/>
          <w:szCs w:val="21"/>
        </w:rPr>
      </w:pPr>
      <w:r>
        <w:rPr>
          <w:rFonts w:hint="eastAsia" w:ascii="宋体" w:hAnsi="宋体"/>
          <w:szCs w:val="21"/>
        </w:rPr>
        <w:t xml:space="preserve">法定（授权）代表人：（签字或盖章）</w:t>
      </w:r>
      <w:r/>
    </w:p>
    <w:p>
      <w:pPr>
        <w:spacing w:line="360" w:lineRule="auto"/>
        <w:rPr>
          <w:rFonts w:ascii="宋体" w:hAnsi="宋体"/>
          <w:szCs w:val="21"/>
        </w:rPr>
      </w:pPr>
      <w:r>
        <w:rPr>
          <w:rFonts w:hint="eastAsia" w:ascii="宋体" w:hAnsi="宋体"/>
          <w:szCs w:val="21"/>
        </w:rPr>
        <w:t xml:space="preserve">日期：</w:t>
      </w:r>
      <w:r>
        <w:rPr>
          <w:rFonts w:hint="eastAsia" w:ascii="宋体" w:hAnsi="宋体"/>
          <w:szCs w:val="21"/>
        </w:rPr>
        <w:t xml:space="preserve">   </w:t>
      </w:r>
      <w:r>
        <w:rPr>
          <w:rFonts w:hint="eastAsia" w:ascii="宋体" w:hAnsi="宋体"/>
          <w:szCs w:val="21"/>
        </w:rPr>
        <w:t xml:space="preserve">年</w:t>
      </w:r>
      <w:r>
        <w:rPr>
          <w:rFonts w:hint="eastAsia" w:ascii="宋体" w:hAnsi="宋体"/>
          <w:szCs w:val="21"/>
        </w:rPr>
        <w:t xml:space="preserve">   </w:t>
      </w:r>
      <w:r>
        <w:rPr>
          <w:rFonts w:hint="eastAsia" w:ascii="宋体" w:hAnsi="宋体"/>
          <w:szCs w:val="21"/>
        </w:rPr>
        <w:t xml:space="preserve">月</w:t>
      </w:r>
      <w:r>
        <w:rPr>
          <w:rFonts w:hint="eastAsia" w:ascii="宋体" w:hAnsi="宋体"/>
          <w:szCs w:val="21"/>
        </w:rPr>
        <w:t xml:space="preserve">   </w:t>
      </w:r>
      <w:r>
        <w:rPr>
          <w:rFonts w:hint="eastAsia" w:ascii="宋体" w:hAnsi="宋体"/>
          <w:szCs w:val="21"/>
        </w:rPr>
        <w:t xml:space="preserve">日</w:t>
      </w:r>
      <w:r/>
    </w:p>
    <w:p>
      <w:pPr>
        <w:spacing w:line="360" w:lineRule="auto"/>
        <w:rPr>
          <w:rFonts w:ascii="宋体" w:hAnsi="宋体" w:cs="宋体"/>
          <w:szCs w:val="21"/>
        </w:rPr>
      </w:pP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p>
    <w:p>
      <w:pPr>
        <w:spacing w:line="360" w:lineRule="auto"/>
        <w:rPr>
          <w:rFonts w:hint="eastAsia" w:ascii="宋体" w:hAnsi="宋体" w:cs="宋体"/>
          <w:b/>
          <w:szCs w:val="21"/>
        </w:rPr>
      </w:pPr>
      <w:r>
        <w:rPr>
          <w:rFonts w:hint="eastAsia" w:ascii="宋体" w:hAnsi="宋体" w:cs="宋体"/>
          <w:b/>
          <w:szCs w:val="21"/>
        </w:rPr>
        <w:t xml:space="preserve">合同签</w:t>
      </w:r>
      <w:r>
        <w:rPr>
          <w:rFonts w:hint="eastAsia" w:ascii="宋体" w:hAnsi="宋体" w:cs="宋体"/>
          <w:b/>
          <w:szCs w:val="21"/>
        </w:rPr>
        <w:t xml:space="preserve">订</w:t>
      </w:r>
      <w:r>
        <w:rPr>
          <w:rFonts w:hint="eastAsia" w:ascii="宋体" w:hAnsi="宋体" w:cs="宋体"/>
          <w:b/>
          <w:szCs w:val="21"/>
        </w:rPr>
        <w:t xml:space="preserve">地：</w:t>
      </w:r>
      <w:r>
        <w:rPr>
          <w:rFonts w:hint="eastAsia" w:ascii="宋体" w:hAnsi="宋体" w:cs="宋体"/>
          <w:b/>
          <w:szCs w:val="21"/>
        </w:rPr>
        <w:t xml:space="preserve">苏州市医疗保障基金管理中心</w:t>
      </w:r>
      <w:r/>
    </w:p>
    <w:p>
      <w:pPr>
        <w:pStyle w:val="914"/>
      </w:pPr>
      <w:r/>
      <w:r/>
    </w:p>
    <w:p>
      <w:pPr>
        <w:spacing w:line="360" w:lineRule="auto"/>
        <w:rPr>
          <w:rFonts w:ascii="宋体" w:hAnsi="宋体" w:cs="宋体"/>
          <w:b/>
          <w:bCs/>
          <w:szCs w:val="21"/>
        </w:rPr>
      </w:pPr>
      <w:r>
        <w:rPr>
          <w:rFonts w:hint="eastAsia" w:ascii="宋体" w:hAnsi="宋体" w:cs="宋体"/>
          <w:b/>
          <w:szCs w:val="21"/>
        </w:rPr>
        <w:t xml:space="preserve">合同附件：</w:t>
      </w:r>
      <w:r>
        <w:rPr>
          <w:rFonts w:hint="eastAsia" w:ascii="宋体" w:hAnsi="宋体" w:cs="宋体"/>
          <w:b/>
          <w:bCs/>
          <w:szCs w:val="21"/>
        </w:rPr>
        <w:t xml:space="preserve">苏州市医疗保</w:t>
      </w:r>
      <w:r>
        <w:rPr>
          <w:rFonts w:hint="eastAsia" w:ascii="宋体" w:hAnsi="宋体" w:cs="宋体"/>
          <w:b/>
          <w:bCs/>
          <w:szCs w:val="21"/>
        </w:rPr>
        <w:t xml:space="preserve">障</w:t>
      </w:r>
      <w:r>
        <w:rPr>
          <w:rFonts w:hint="eastAsia" w:ascii="宋体" w:hAnsi="宋体" w:cs="宋体"/>
          <w:b/>
          <w:bCs/>
          <w:szCs w:val="21"/>
        </w:rPr>
        <w:t xml:space="preserve">定点医药机构第三方评估机构考核评分表</w:t>
      </w:r>
      <w:r/>
    </w:p>
    <w:tbl>
      <w:tblPr>
        <w:tblW w:w="10238" w:type="dxa"/>
        <w:jc w:val="center"/>
        <w:tblLayout w:type="fixed"/>
        <w:tblLook w:val="04A0" w:firstRow="1" w:lastRow="0" w:firstColumn="1" w:lastColumn="0" w:noHBand="0" w:noVBand="1"/>
      </w:tblPr>
      <w:tblGrid>
        <w:gridCol w:w="1216"/>
        <w:gridCol w:w="1513"/>
        <w:gridCol w:w="4941"/>
        <w:gridCol w:w="1986"/>
        <w:gridCol w:w="582"/>
      </w:tblGrid>
      <w:tr>
        <w:trPr>
          <w:jc w:val="center"/>
          <w:trHeight w:val="587"/>
          <w:tblHeader/>
        </w:trPr>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一级指标</w:t>
            </w:r>
            <w:r/>
          </w:p>
        </w:tc>
        <w:tc>
          <w:tcPr>
            <w:tcBorders>
              <w:top w:val="single" w:color="000000" w:sz="4" w:space="0"/>
              <w:left w:val="none" w:color="000000" w:sz="4" w:space="0"/>
              <w:bottom w:val="single" w:color="000000" w:sz="4" w:space="0"/>
              <w:right w:val="single" w:color="000000" w:sz="4" w:space="0"/>
            </w:tcBorders>
            <w:tcW w:w="1513"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二级指标</w:t>
            </w:r>
            <w:r/>
          </w:p>
        </w:tc>
        <w:tc>
          <w:tcPr>
            <w:tcBorders>
              <w:top w:val="single" w:color="000000" w:sz="4" w:space="0"/>
              <w:left w:val="none" w:color="000000" w:sz="4" w:space="0"/>
              <w:bottom w:val="single" w:color="000000" w:sz="4" w:space="0"/>
              <w:right w:val="single" w:color="000000" w:sz="4" w:space="0"/>
            </w:tcBorders>
            <w:tcW w:w="4941"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三级指标</w:t>
            </w:r>
            <w:r/>
          </w:p>
        </w:tc>
        <w:tc>
          <w:tcPr>
            <w:tcBorders>
              <w:top w:val="single" w:color="000000" w:sz="4" w:space="0"/>
              <w:left w:val="none" w:color="000000" w:sz="4" w:space="0"/>
              <w:bottom w:val="single" w:color="000000" w:sz="4" w:space="0"/>
              <w:right w:val="single" w:color="000000" w:sz="4" w:space="0"/>
            </w:tcBorders>
            <w:tcW w:w="1986"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考核标准</w:t>
            </w:r>
            <w:r/>
          </w:p>
        </w:tc>
        <w:tc>
          <w:tcPr>
            <w:tcBorders>
              <w:top w:val="single" w:color="000000" w:sz="4" w:space="0"/>
              <w:left w:val="none" w:color="000000" w:sz="4" w:space="0"/>
              <w:bottom w:val="single" w:color="000000" w:sz="4" w:space="0"/>
              <w:right w:val="single" w:color="000000" w:sz="4" w:space="0"/>
            </w:tcBorders>
            <w:tcW w:w="582"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评分</w:t>
            </w:r>
            <w:r/>
          </w:p>
        </w:tc>
      </w:tr>
      <w:tr>
        <w:trPr>
          <w:jc w:val="center"/>
          <w:trHeight w:val="495"/>
        </w:trPr>
        <w:tc>
          <w:tcPr>
            <w:tcBorders>
              <w:top w:val="single" w:color="000000" w:sz="4" w:space="0"/>
              <w:left w:val="single" w:color="000000" w:sz="4" w:space="0"/>
              <w:bottom w:val="none" w:color="000000" w:sz="4" w:space="0"/>
              <w:right w:val="single" w:color="000000" w:sz="4" w:space="0"/>
            </w:tcBorders>
            <w:tcW w:w="1216" w:type="dxa"/>
            <w:vAlign w:val="center"/>
            <w:vMerge w:val="restart"/>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评估保障</w:t>
            </w:r>
            <w:r/>
          </w:p>
          <w:p>
            <w:pPr>
              <w:jc w:val="center"/>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20</w:t>
            </w:r>
            <w:r>
              <w:rPr>
                <w:rFonts w:hint="eastAsia" w:ascii="宋体" w:hAnsi="宋体" w:cs="宋体"/>
                <w:b/>
                <w:bCs/>
                <w:szCs w:val="21"/>
              </w:rPr>
              <w:t xml:space="preserve">分）</w:t>
            </w:r>
            <w:r/>
          </w:p>
        </w:tc>
        <w:tc>
          <w:tcPr>
            <w:tcBorders>
              <w:top w:val="single" w:color="000000" w:sz="4" w:space="0"/>
              <w:left w:val="single" w:color="000000" w:sz="4" w:space="0"/>
              <w:bottom w:val="none" w:color="000000" w:sz="4" w:space="0"/>
              <w:right w:val="single" w:color="000000" w:sz="4" w:space="0"/>
            </w:tcBorders>
            <w:tcW w:w="1513" w:type="dxa"/>
            <w:vAlign w:val="center"/>
            <w:vMerge w:val="restart"/>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实施方案</w:t>
            </w:r>
            <w:r/>
          </w:p>
          <w:p>
            <w:pPr>
              <w:jc w:val="center"/>
              <w:spacing w:line="360" w:lineRule="auto"/>
              <w:widowControl/>
              <w:rPr>
                <w:rFonts w:ascii="宋体" w:hAnsi="宋体" w:cs="宋体"/>
                <w:b/>
                <w:bCs/>
                <w:szCs w:val="21"/>
              </w:rPr>
            </w:pPr>
            <w:r>
              <w:rPr>
                <w:rFonts w:hint="eastAsia" w:ascii="宋体" w:hAnsi="宋体" w:cs="宋体"/>
                <w:b/>
                <w:bCs/>
                <w:szCs w:val="21"/>
              </w:rPr>
              <w:t xml:space="preserve">（</w:t>
            </w:r>
            <w:r>
              <w:rPr>
                <w:rFonts w:hint="eastAsia" w:ascii="宋体" w:hAnsi="宋体" w:cs="宋体"/>
                <w:szCs w:val="21"/>
              </w:rPr>
              <w:t xml:space="preserve">5</w:t>
            </w:r>
            <w:r>
              <w:rPr>
                <w:rFonts w:hint="eastAsia" w:ascii="宋体" w:hAnsi="宋体" w:cs="宋体"/>
                <w:b/>
                <w:bCs/>
                <w:szCs w:val="21"/>
              </w:rPr>
              <w:t xml:space="preserve">分）</w:t>
            </w:r>
            <w:r/>
          </w:p>
        </w:tc>
        <w:tc>
          <w:tcPr>
            <w:tcBorders>
              <w:top w:val="none" w:color="000000" w:sz="4" w:space="0"/>
              <w:left w:val="none" w:color="000000" w:sz="4" w:space="0"/>
              <w:bottom w:val="single" w:color="000000" w:sz="4" w:space="0"/>
              <w:right w:val="single" w:color="000000" w:sz="4" w:space="0"/>
            </w:tcBorders>
            <w:tcW w:w="4941"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评估工作正式启动前，需提供系统的、切合实际的评估实施方案</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spacing w:line="360" w:lineRule="auto"/>
              <w:widowControl/>
              <w:rPr>
                <w:rFonts w:ascii="宋体" w:hAnsi="宋体" w:cs="宋体"/>
                <w:strike/>
                <w:szCs w:val="21"/>
              </w:rPr>
            </w:pPr>
            <w:r>
              <w:rPr>
                <w:rFonts w:hint="eastAsia" w:ascii="宋体" w:hAnsi="宋体" w:cs="宋体"/>
                <w:szCs w:val="21"/>
              </w:rPr>
              <w:t xml:space="preserve">不符扣</w:t>
            </w:r>
            <w:r>
              <w:rPr>
                <w:rFonts w:hint="eastAsia" w:ascii="宋体" w:hAnsi="宋体" w:cs="宋体"/>
                <w:szCs w:val="21"/>
              </w:rPr>
              <w:t xml:space="preserve"> 2.5</w:t>
            </w:r>
            <w:r>
              <w:rPr>
                <w:rFonts w:hint="eastAsia" w:ascii="宋体" w:hAnsi="宋体" w:cs="宋体"/>
                <w:szCs w:val="21"/>
              </w:rPr>
              <w:t xml:space="preserve">分</w:t>
            </w:r>
            <w:r/>
          </w:p>
        </w:tc>
        <w:tc>
          <w:tcPr>
            <w:tcBorders>
              <w:top w:val="none" w:color="000000" w:sz="4" w:space="0"/>
              <w:left w:val="single" w:color="000000" w:sz="4" w:space="0"/>
              <w:bottom w:val="none" w:color="000000" w:sz="4" w:space="0"/>
              <w:right w:val="single" w:color="000000" w:sz="4" w:space="0"/>
            </w:tcBorders>
            <w:tcW w:w="582" w:type="dxa"/>
            <w:vAlign w:val="center"/>
            <w:vMerge w:val="restart"/>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495"/>
        </w:trPr>
        <w:tc>
          <w:tcPr>
            <w:tcBorders>
              <w:top w:val="none" w:color="000000" w:sz="4" w:space="0"/>
              <w:left w:val="single" w:color="000000" w:sz="4" w:space="0"/>
              <w:bottom w:val="none" w:color="000000" w:sz="4" w:space="0"/>
              <w:right w:val="single" w:color="000000" w:sz="4" w:space="0"/>
            </w:tcBorders>
            <w:tcW w:w="1216" w:type="dxa"/>
            <w:vAlign w:val="center"/>
            <w:vMerge w:val="continue"/>
            <w:textDirection w:val="lrTb"/>
            <w:noWrap w:val="false"/>
          </w:tcPr>
          <w:p>
            <w:pPr>
              <w:jc w:val="center"/>
              <w:spacing w:line="360" w:lineRule="auto"/>
              <w:rPr>
                <w:rFonts w:ascii="宋体" w:hAnsi="宋体" w:cs="宋体"/>
                <w:b/>
                <w:bCs/>
                <w:szCs w:val="21"/>
              </w:rPr>
            </w:pPr>
            <w:r>
              <w:rPr>
                <w:rFonts w:ascii="宋体" w:hAnsi="宋体" w:cs="宋体"/>
                <w:b/>
                <w:bCs/>
                <w:szCs w:val="21"/>
              </w:rPr>
            </w:r>
            <w:r/>
          </w:p>
        </w:tc>
        <w:tc>
          <w:tcPr>
            <w:tcBorders>
              <w:top w:val="non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spacing w:line="360" w:lineRule="auto"/>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000000" w:sz="4" w:space="0"/>
              <w:right w:val="single" w:color="000000" w:sz="4" w:space="0"/>
            </w:tcBorders>
            <w:tcW w:w="4941"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评估实施方案需包含人员配置、评估目标、时间安排、实施步骤、评价指标体系及工作纪律等内容</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不符扣</w:t>
            </w:r>
            <w:r>
              <w:rPr>
                <w:rFonts w:hint="eastAsia" w:ascii="宋体" w:hAnsi="宋体" w:cs="宋体"/>
                <w:szCs w:val="21"/>
              </w:rPr>
              <w:t xml:space="preserve">2.5</w:t>
            </w:r>
            <w:r>
              <w:rPr>
                <w:rFonts w:hint="eastAsia" w:ascii="宋体" w:hAnsi="宋体" w:cs="宋体"/>
                <w:szCs w:val="21"/>
              </w:rPr>
              <w:t xml:space="preserve">分</w:t>
            </w:r>
            <w:r/>
          </w:p>
        </w:tc>
        <w:tc>
          <w:tcPr>
            <w:tcBorders>
              <w:top w:val="none" w:color="000000" w:sz="4" w:space="0"/>
              <w:left w:val="single" w:color="000000" w:sz="4" w:space="0"/>
              <w:bottom w:val="single" w:color="000000" w:sz="4" w:space="0"/>
              <w:right w:val="single" w:color="000000" w:sz="4" w:space="0"/>
            </w:tcBorders>
            <w:tcW w:w="582"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495"/>
        </w:trPr>
        <w:tc>
          <w:tcPr>
            <w:tcBorders>
              <w:top w:val="none" w:color="000000" w:sz="4" w:space="0"/>
              <w:left w:val="single" w:color="000000" w:sz="4" w:space="0"/>
              <w:bottom w:val="none" w:color="000000" w:sz="4" w:space="0"/>
              <w:right w:val="single" w:color="000000" w:sz="4" w:space="0"/>
            </w:tcBorders>
            <w:tcW w:w="1216" w:type="dxa"/>
            <w:vAlign w:val="center"/>
            <w:vMerge w:val="continue"/>
            <w:textDirection w:val="lrTb"/>
            <w:noWrap w:val="false"/>
          </w:tcPr>
          <w:p>
            <w:pPr>
              <w:jc w:val="center"/>
              <w:spacing w:line="360" w:lineRule="auto"/>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none" w:color="000000" w:sz="4" w:space="0"/>
              <w:right w:val="single" w:color="000000" w:sz="4" w:space="0"/>
            </w:tcBorders>
            <w:tcW w:w="1513" w:type="dxa"/>
            <w:vAlign w:val="center"/>
            <w:vMerge w:val="restart"/>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团队投入</w:t>
            </w:r>
            <w:r/>
          </w:p>
          <w:p>
            <w:pPr>
              <w:jc w:val="center"/>
              <w:spacing w:line="360" w:lineRule="auto"/>
              <w:rPr>
                <w:rFonts w:ascii="宋体" w:hAnsi="宋体" w:cs="宋体"/>
                <w:b/>
                <w:bCs/>
                <w:szCs w:val="21"/>
              </w:rPr>
            </w:pPr>
            <w:r>
              <w:rPr>
                <w:rFonts w:hint="eastAsia" w:ascii="宋体" w:hAnsi="宋体" w:cs="宋体"/>
                <w:bCs/>
                <w:szCs w:val="21"/>
              </w:rPr>
              <w:t xml:space="preserve">(10</w:t>
            </w:r>
            <w:r>
              <w:rPr>
                <w:rFonts w:hint="eastAsia" w:ascii="宋体" w:hAnsi="宋体" w:cs="宋体"/>
                <w:bCs/>
                <w:szCs w:val="21"/>
              </w:rPr>
              <w:t xml:space="preserve">分）</w:t>
            </w:r>
            <w:r/>
          </w:p>
        </w:tc>
        <w:tc>
          <w:tcPr>
            <w:tcBorders>
              <w:top w:val="none" w:color="000000" w:sz="4" w:space="0"/>
              <w:left w:val="none" w:color="000000" w:sz="4" w:space="0"/>
              <w:bottom w:val="single" w:color="000000" w:sz="4" w:space="0"/>
              <w:right w:val="single" w:color="000000" w:sz="4" w:space="0"/>
            </w:tcBorders>
            <w:tcW w:w="4941"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严格按照实施方案配备人员，并同时提供所有项目执行人员身份证复印件、缴纳社保证明材料</w:t>
            </w:r>
            <w:r/>
          </w:p>
        </w:tc>
        <w:tc>
          <w:tcPr>
            <w:tcBorders>
              <w:top w:val="single" w:color="000000" w:sz="4" w:space="0"/>
              <w:left w:val="single" w:color="000000" w:sz="4" w:space="0"/>
              <w:bottom w:val="single" w:color="000000" w:sz="4" w:space="0"/>
              <w:right w:val="single" w:color="000000" w:sz="4" w:space="0"/>
            </w:tcBorders>
            <w:tcW w:w="1986"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一项不符扣</w:t>
            </w:r>
            <w:r>
              <w:rPr>
                <w:rFonts w:hint="eastAsia" w:ascii="宋体" w:hAnsi="宋体" w:cs="宋体"/>
                <w:szCs w:val="21"/>
              </w:rPr>
              <w:t xml:space="preserve">2</w:t>
            </w:r>
            <w:r>
              <w:rPr>
                <w:rFonts w:hint="eastAsia" w:ascii="宋体" w:hAnsi="宋体" w:cs="宋体"/>
                <w:szCs w:val="21"/>
              </w:rPr>
              <w:t xml:space="preserve">分，扣完为止</w:t>
            </w:r>
            <w:r/>
          </w:p>
        </w:tc>
        <w:tc>
          <w:tcPr>
            <w:tcBorders>
              <w:top w:val="none" w:color="000000" w:sz="4" w:space="0"/>
              <w:left w:val="single" w:color="000000" w:sz="4" w:space="0"/>
              <w:bottom w:val="none" w:color="000000" w:sz="4" w:space="0"/>
              <w:right w:val="single" w:color="000000" w:sz="4" w:space="0"/>
            </w:tcBorders>
            <w:tcW w:w="582"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　</w:t>
            </w:r>
            <w:r/>
          </w:p>
        </w:tc>
      </w:tr>
      <w:tr>
        <w:trPr>
          <w:jc w:val="center"/>
          <w:trHeight w:val="495"/>
        </w:trPr>
        <w:tc>
          <w:tcPr>
            <w:tcBorders>
              <w:top w:val="none" w:color="000000" w:sz="4" w:space="0"/>
              <w:left w:val="single" w:color="000000" w:sz="4" w:space="0"/>
              <w:bottom w:val="none" w:color="000000" w:sz="4" w:space="0"/>
              <w:right w:val="single" w:color="000000" w:sz="4" w:space="0"/>
            </w:tcBorders>
            <w:tcW w:w="1216" w:type="dxa"/>
            <w:vAlign w:val="center"/>
            <w:vMerge w:val="continue"/>
            <w:textDirection w:val="lrTb"/>
            <w:noWrap w:val="false"/>
          </w:tcPr>
          <w:p>
            <w:pPr>
              <w:jc w:val="center"/>
              <w:spacing w:line="360" w:lineRule="auto"/>
              <w:widowControl/>
              <w:rPr>
                <w:rFonts w:ascii="宋体" w:hAnsi="宋体" w:cs="宋体"/>
                <w:b/>
                <w:bCs/>
                <w:szCs w:val="21"/>
              </w:rPr>
            </w:pPr>
            <w:r>
              <w:rPr>
                <w:rFonts w:ascii="宋体" w:hAnsi="宋体" w:cs="宋体"/>
                <w:b/>
                <w:bCs/>
                <w:szCs w:val="21"/>
              </w:rPr>
            </w:r>
            <w:r/>
          </w:p>
        </w:tc>
        <w:tc>
          <w:tcPr>
            <w:tcBorders>
              <w:top w:val="none" w:color="000000" w:sz="4" w:space="0"/>
              <w:left w:val="single" w:color="000000" w:sz="4" w:space="0"/>
              <w:bottom w:val="none" w:color="000000" w:sz="4" w:space="0"/>
              <w:right w:val="single" w:color="000000" w:sz="4" w:space="0"/>
            </w:tcBorders>
            <w:tcW w:w="1513" w:type="dxa"/>
            <w:vAlign w:val="center"/>
            <w:vMerge w:val="continue"/>
            <w:textDirection w:val="lrTb"/>
            <w:noWrap w:val="false"/>
          </w:tcPr>
          <w:p>
            <w:pPr>
              <w:jc w:val="center"/>
              <w:spacing w:line="360" w:lineRule="auto"/>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000000" w:sz="4" w:space="0"/>
              <w:right w:val="single" w:color="000000" w:sz="4" w:space="0"/>
            </w:tcBorders>
            <w:tcW w:w="4941"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合理配备履行合同所必需的服务团队</w:t>
            </w:r>
            <w:r>
              <w:rPr>
                <w:rFonts w:hint="eastAsia" w:ascii="宋体" w:hAnsi="宋体" w:cs="宋体"/>
                <w:szCs w:val="21"/>
              </w:rPr>
              <w:t xml:space="preserve">，</w:t>
            </w:r>
            <w:r>
              <w:rPr>
                <w:rFonts w:hint="eastAsia" w:ascii="宋体" w:hAnsi="宋体" w:cs="宋体"/>
                <w:szCs w:val="21"/>
              </w:rPr>
              <w:t xml:space="preserve">根据合同要求配置足够数量的员工和项目负责人</w:t>
            </w:r>
            <w:r/>
          </w:p>
        </w:tc>
        <w:tc>
          <w:tcPr>
            <w:tcBorders>
              <w:top w:val="single" w:color="000000" w:sz="4" w:space="0"/>
              <w:left w:val="single" w:color="000000" w:sz="4" w:space="0"/>
              <w:bottom w:val="single" w:color="000000" w:sz="4" w:space="0"/>
              <w:right w:val="single" w:color="000000" w:sz="4" w:space="0"/>
            </w:tcBorders>
            <w:tcW w:w="1986"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none" w:color="000000" w:sz="4" w:space="0"/>
              <w:right w:val="single" w:color="000000" w:sz="4" w:space="0"/>
            </w:tcBorders>
            <w:tcW w:w="582"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360"/>
        </w:trPr>
        <w:tc>
          <w:tcPr>
            <w:tcBorders>
              <w:top w:val="none" w:color="000000" w:sz="4" w:space="0"/>
              <w:left w:val="single" w:color="000000" w:sz="4" w:space="0"/>
              <w:bottom w:val="none" w:color="000000" w:sz="4" w:space="0"/>
              <w:right w:val="single" w:color="000000" w:sz="4" w:space="0"/>
            </w:tcBorders>
            <w:tcW w:w="1216" w:type="dxa"/>
            <w:vAlign w:val="center"/>
            <w:vMerge w:val="continue"/>
            <w:textDirection w:val="lrTb"/>
            <w:noWrap w:val="false"/>
          </w:tcPr>
          <w:p>
            <w:pPr>
              <w:jc w:val="center"/>
              <w:spacing w:line="360" w:lineRule="auto"/>
              <w:widowControl/>
              <w:rPr>
                <w:rFonts w:ascii="宋体" w:hAnsi="宋体" w:cs="宋体"/>
                <w:b/>
                <w:bCs/>
                <w:szCs w:val="21"/>
              </w:rPr>
            </w:pPr>
            <w:r>
              <w:rPr>
                <w:rFonts w:ascii="宋体" w:hAnsi="宋体" w:cs="宋体"/>
                <w:b/>
                <w:bCs/>
                <w:szCs w:val="21"/>
              </w:rPr>
            </w:r>
            <w:r/>
          </w:p>
        </w:tc>
        <w:tc>
          <w:tcPr>
            <w:tcBorders>
              <w:top w:val="none" w:color="000000" w:sz="4" w:space="0"/>
              <w:left w:val="single" w:color="000000" w:sz="4" w:space="0"/>
              <w:bottom w:val="none" w:color="000000" w:sz="4" w:space="0"/>
              <w:right w:val="single" w:color="000000" w:sz="4" w:space="0"/>
            </w:tcBorders>
            <w:tcW w:w="1513" w:type="dxa"/>
            <w:vAlign w:val="center"/>
            <w:vMerge w:val="continue"/>
            <w:textDirection w:val="lrTb"/>
            <w:noWrap w:val="false"/>
          </w:tcPr>
          <w:p>
            <w:pPr>
              <w:jc w:val="center"/>
              <w:spacing w:line="360" w:lineRule="auto"/>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000000" w:sz="4" w:space="0"/>
              <w:right w:val="single" w:color="000000" w:sz="4" w:space="0"/>
            </w:tcBorders>
            <w:tcW w:w="4941"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所配备人员需具备相关专业技术能力，</w:t>
            </w:r>
            <w:r>
              <w:rPr>
                <w:rFonts w:hint="eastAsia" w:ascii="宋体" w:hAnsi="宋体" w:cs="宋体"/>
                <w:szCs w:val="21"/>
              </w:rPr>
              <w:t xml:space="preserve">需至少配备医疗保障、医药卫生、财务管理、信息技术专业人员各</w:t>
            </w:r>
            <w:r>
              <w:rPr>
                <w:rFonts w:hint="eastAsia" w:ascii="宋体" w:hAnsi="宋体" w:cs="宋体"/>
                <w:szCs w:val="21"/>
              </w:rPr>
              <w:t xml:space="preserve">2</w:t>
            </w:r>
            <w:r>
              <w:rPr>
                <w:rFonts w:hint="eastAsia" w:ascii="宋体" w:hAnsi="宋体" w:cs="宋体"/>
                <w:szCs w:val="21"/>
              </w:rPr>
              <w:t xml:space="preserve">名；</w:t>
            </w:r>
            <w:r>
              <w:rPr>
                <w:rFonts w:hint="eastAsia" w:ascii="宋体" w:hAnsi="宋体" w:cs="宋体"/>
                <w:szCs w:val="21"/>
              </w:rPr>
              <w:t xml:space="preserve">要求项目负责人有</w:t>
            </w:r>
            <w:r>
              <w:rPr>
                <w:rFonts w:hint="eastAsia" w:ascii="宋体" w:hAnsi="宋体" w:cs="宋体"/>
                <w:szCs w:val="21"/>
              </w:rPr>
              <w:t xml:space="preserve">3</w:t>
            </w:r>
            <w:r>
              <w:rPr>
                <w:rFonts w:hint="eastAsia" w:ascii="宋体" w:hAnsi="宋体" w:cs="宋体"/>
                <w:szCs w:val="21"/>
              </w:rPr>
              <w:t xml:space="preserve">年以上第三方评估项目执行或管理经验，其他成员有</w:t>
            </w:r>
            <w:r>
              <w:rPr>
                <w:rFonts w:hint="eastAsia" w:ascii="宋体" w:hAnsi="宋体" w:cs="宋体"/>
                <w:szCs w:val="21"/>
              </w:rPr>
              <w:t xml:space="preserve">1</w:t>
            </w:r>
            <w:r>
              <w:rPr>
                <w:rFonts w:hint="eastAsia" w:ascii="宋体" w:hAnsi="宋体" w:cs="宋体"/>
                <w:szCs w:val="21"/>
              </w:rPr>
              <w:t xml:space="preserve">年以上相关经验</w:t>
            </w:r>
            <w:r/>
          </w:p>
        </w:tc>
        <w:tc>
          <w:tcPr>
            <w:tcBorders>
              <w:top w:val="single" w:color="000000" w:sz="4" w:space="0"/>
              <w:left w:val="single" w:color="000000" w:sz="4" w:space="0"/>
              <w:bottom w:val="single" w:color="000000" w:sz="4" w:space="0"/>
              <w:right w:val="single" w:color="000000" w:sz="4" w:space="0"/>
            </w:tcBorders>
            <w:tcW w:w="1986" w:type="dxa"/>
            <w:vAlign w:val="center"/>
            <w:vMerge w:val="continue"/>
            <w:textDirection w:val="lrTb"/>
            <w:noWrap w:val="false"/>
          </w:tcPr>
          <w:p>
            <w:pPr>
              <w:jc w:val="left"/>
              <w:spacing w:line="360" w:lineRule="auto"/>
              <w:rPr>
                <w:rFonts w:ascii="宋体" w:hAnsi="宋体" w:cs="宋体"/>
                <w:szCs w:val="21"/>
              </w:rPr>
            </w:pPr>
            <w:r>
              <w:rPr>
                <w:rFonts w:ascii="宋体" w:hAnsi="宋体" w:cs="宋体"/>
                <w:szCs w:val="21"/>
              </w:rPr>
            </w:r>
            <w:r/>
          </w:p>
        </w:tc>
        <w:tc>
          <w:tcPr>
            <w:tcBorders>
              <w:top w:val="none" w:color="000000" w:sz="4" w:space="0"/>
              <w:left w:val="single" w:color="000000" w:sz="4" w:space="0"/>
              <w:bottom w:val="none" w:color="000000" w:sz="4" w:space="0"/>
              <w:right w:val="single" w:color="000000" w:sz="4" w:space="0"/>
            </w:tcBorders>
            <w:tcW w:w="582" w:type="dxa"/>
            <w:vAlign w:val="center"/>
            <w:vMerge w:val="continue"/>
            <w:textDirection w:val="lrTb"/>
            <w:noWrap w:val="false"/>
          </w:tcPr>
          <w:p>
            <w:pPr>
              <w:jc w:val="left"/>
              <w:spacing w:line="360" w:lineRule="auto"/>
              <w:rPr>
                <w:rFonts w:ascii="宋体" w:hAnsi="宋体" w:cs="宋体"/>
                <w:szCs w:val="21"/>
              </w:rPr>
            </w:pPr>
            <w:r>
              <w:rPr>
                <w:rFonts w:ascii="宋体" w:hAnsi="宋体" w:cs="宋体"/>
                <w:szCs w:val="21"/>
              </w:rPr>
            </w:r>
            <w:r/>
          </w:p>
        </w:tc>
      </w:tr>
      <w:tr>
        <w:trPr>
          <w:jc w:val="center"/>
          <w:trHeight w:val="270"/>
        </w:trPr>
        <w:tc>
          <w:tcPr>
            <w:tcBorders>
              <w:top w:val="none" w:color="000000" w:sz="4" w:space="0"/>
              <w:left w:val="single" w:color="000000" w:sz="4" w:space="0"/>
              <w:bottom w:val="none" w:color="000000" w:sz="4" w:space="0"/>
              <w:right w:val="single" w:color="000000" w:sz="4" w:space="0"/>
            </w:tcBorders>
            <w:tcW w:w="1216" w:type="dxa"/>
            <w:vAlign w:val="center"/>
            <w:vMerge w:val="continue"/>
            <w:textDirection w:val="lrTb"/>
            <w:noWrap w:val="false"/>
          </w:tcPr>
          <w:p>
            <w:pPr>
              <w:jc w:val="center"/>
              <w:spacing w:line="360" w:lineRule="auto"/>
              <w:widowControl/>
              <w:rPr>
                <w:rFonts w:ascii="宋体" w:hAnsi="宋体" w:cs="宋体"/>
                <w:b/>
                <w:bCs/>
                <w:szCs w:val="21"/>
              </w:rPr>
            </w:pPr>
            <w:r>
              <w:rPr>
                <w:rFonts w:ascii="宋体" w:hAnsi="宋体" w:cs="宋体"/>
                <w:b/>
                <w:bCs/>
                <w:szCs w:val="21"/>
              </w:rPr>
            </w:r>
            <w:r/>
          </w:p>
        </w:tc>
        <w:tc>
          <w:tcPr>
            <w:tcBorders>
              <w:top w:val="none" w:color="000000" w:sz="4" w:space="0"/>
              <w:left w:val="single" w:color="000000" w:sz="4" w:space="0"/>
              <w:bottom w:val="none" w:color="000000" w:sz="4" w:space="0"/>
              <w:right w:val="single" w:color="000000" w:sz="4" w:space="0"/>
            </w:tcBorders>
            <w:tcW w:w="1513" w:type="dxa"/>
            <w:vAlign w:val="center"/>
            <w:vMerge w:val="continue"/>
            <w:textDirection w:val="lrTb"/>
            <w:noWrap w:val="false"/>
          </w:tcPr>
          <w:p>
            <w:pPr>
              <w:jc w:val="center"/>
              <w:spacing w:line="360" w:lineRule="auto"/>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000000" w:sz="4" w:space="0"/>
              <w:right w:val="single" w:color="000000" w:sz="4" w:space="0"/>
            </w:tcBorders>
            <w:tcW w:w="4941"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除本项目执行团队外，需同时配备熟悉第三方评估项目管理且具备评估实施经验的专业人员不少于</w:t>
            </w:r>
            <w:r>
              <w:rPr>
                <w:rFonts w:hint="eastAsia" w:ascii="宋体" w:hAnsi="宋体" w:cs="宋体"/>
                <w:szCs w:val="21"/>
              </w:rPr>
              <w:t xml:space="preserve">5</w:t>
            </w:r>
            <w:r>
              <w:rPr>
                <w:rFonts w:hint="eastAsia" w:ascii="宋体" w:hAnsi="宋体" w:cs="宋体"/>
                <w:szCs w:val="21"/>
              </w:rPr>
              <w:t xml:space="preserve">名</w:t>
            </w:r>
            <w:r/>
          </w:p>
        </w:tc>
        <w:tc>
          <w:tcPr>
            <w:tcBorders>
              <w:top w:val="single" w:color="000000" w:sz="4" w:space="0"/>
              <w:left w:val="single" w:color="000000" w:sz="4" w:space="0"/>
              <w:bottom w:val="single" w:color="000000" w:sz="4" w:space="0"/>
              <w:right w:val="single" w:color="000000" w:sz="4" w:space="0"/>
            </w:tcBorders>
            <w:tcW w:w="1986"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none" w:color="000000" w:sz="4" w:space="0"/>
              <w:right w:val="single" w:color="000000" w:sz="4" w:space="0"/>
            </w:tcBorders>
            <w:tcW w:w="582"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r>
      <w:tr>
        <w:trPr>
          <w:jc w:val="center"/>
          <w:trHeight w:val="270"/>
        </w:trPr>
        <w:tc>
          <w:tcPr>
            <w:tcBorders>
              <w:top w:val="none" w:color="000000" w:sz="4" w:space="0"/>
              <w:left w:val="single" w:color="000000" w:sz="4" w:space="0"/>
              <w:bottom w:val="none" w:color="000000" w:sz="4" w:space="0"/>
              <w:right w:val="single" w:color="000000" w:sz="4" w:space="0"/>
            </w:tcBorders>
            <w:tcW w:w="1216" w:type="dxa"/>
            <w:vAlign w:val="center"/>
            <w:vMerge w:val="continue"/>
            <w:textDirection w:val="lrTb"/>
            <w:noWrap w:val="false"/>
          </w:tcPr>
          <w:p>
            <w:pPr>
              <w:jc w:val="center"/>
              <w:spacing w:line="360" w:lineRule="auto"/>
              <w:widowControl/>
              <w:rPr>
                <w:rFonts w:ascii="宋体" w:hAnsi="宋体" w:cs="宋体"/>
                <w:b/>
                <w:bCs/>
                <w:szCs w:val="21"/>
              </w:rPr>
            </w:pPr>
            <w:r>
              <w:rPr>
                <w:rFonts w:ascii="宋体" w:hAnsi="宋体" w:cs="宋体"/>
                <w:b/>
                <w:bCs/>
                <w:szCs w:val="21"/>
              </w:rPr>
            </w:r>
            <w:r/>
          </w:p>
        </w:tc>
        <w:tc>
          <w:tcPr>
            <w:tcBorders>
              <w:top w:val="non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spacing w:line="360" w:lineRule="auto"/>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000000" w:sz="4" w:space="0"/>
              <w:right w:val="single" w:color="000000" w:sz="4" w:space="0"/>
            </w:tcBorders>
            <w:tcW w:w="4941"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服务团队评估工作开展期间须常驻</w:t>
            </w:r>
            <w:r>
              <w:rPr>
                <w:rFonts w:hint="eastAsia" w:ascii="宋体" w:hAnsi="宋体" w:cs="宋体"/>
                <w:szCs w:val="21"/>
              </w:rPr>
              <w:t xml:space="preserve">项目所属地</w:t>
            </w:r>
            <w:r/>
          </w:p>
        </w:tc>
        <w:tc>
          <w:tcPr>
            <w:tcBorders>
              <w:top w:val="single" w:color="000000" w:sz="4" w:space="0"/>
              <w:left w:val="single" w:color="000000" w:sz="4" w:space="0"/>
              <w:bottom w:val="single" w:color="000000" w:sz="4" w:space="0"/>
              <w:right w:val="single" w:color="000000" w:sz="4" w:space="0"/>
            </w:tcBorders>
            <w:tcW w:w="1986"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82"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r>
      <w:tr>
        <w:trPr>
          <w:jc w:val="center"/>
          <w:trHeight w:val="270"/>
        </w:trPr>
        <w:tc>
          <w:tcPr>
            <w:tcBorders>
              <w:top w:val="none" w:color="000000" w:sz="4" w:space="0"/>
              <w:left w:val="single" w:color="000000" w:sz="4" w:space="0"/>
              <w:bottom w:val="none" w:color="000000" w:sz="4" w:space="0"/>
              <w:right w:val="single" w:color="000000" w:sz="4" w:space="0"/>
            </w:tcBorders>
            <w:tcW w:w="1216" w:type="dxa"/>
            <w:vAlign w:val="center"/>
            <w:vMerge w:val="continue"/>
            <w:textDirection w:val="lrTb"/>
            <w:noWrap w:val="false"/>
          </w:tcPr>
          <w:p>
            <w:pPr>
              <w:jc w:val="center"/>
              <w:spacing w:line="360" w:lineRule="auto"/>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none" w:color="000000" w:sz="4" w:space="0"/>
              <w:right w:val="single" w:color="000000" w:sz="4" w:space="0"/>
            </w:tcBorders>
            <w:tcW w:w="1513" w:type="dxa"/>
            <w:vAlign w:val="center"/>
            <w:vMerge w:val="restart"/>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人员培训</w:t>
            </w:r>
            <w:r/>
          </w:p>
          <w:p>
            <w:pPr>
              <w:jc w:val="center"/>
              <w:spacing w:line="360" w:lineRule="auto"/>
              <w:rPr>
                <w:rFonts w:ascii="宋体" w:hAnsi="宋体" w:cs="宋体"/>
                <w:b/>
                <w:bCs/>
                <w:szCs w:val="21"/>
              </w:rPr>
            </w:pPr>
            <w:r>
              <w:rPr>
                <w:rFonts w:hint="eastAsia" w:ascii="宋体" w:hAnsi="宋体" w:cs="宋体"/>
                <w:bCs/>
                <w:szCs w:val="21"/>
              </w:rPr>
              <w:t xml:space="preserve">(5</w:t>
            </w:r>
            <w:r>
              <w:rPr>
                <w:rFonts w:hint="eastAsia" w:ascii="宋体" w:hAnsi="宋体" w:cs="宋体"/>
                <w:bCs/>
                <w:szCs w:val="21"/>
              </w:rPr>
              <w:t xml:space="preserve">分）</w:t>
            </w:r>
            <w:r/>
          </w:p>
        </w:tc>
        <w:tc>
          <w:tcPr>
            <w:tcBorders>
              <w:top w:val="none" w:color="000000" w:sz="4" w:space="0"/>
              <w:left w:val="none" w:color="000000" w:sz="4" w:space="0"/>
              <w:bottom w:val="single" w:color="000000" w:sz="4" w:space="0"/>
              <w:right w:val="single" w:color="000000" w:sz="4" w:space="0"/>
            </w:tcBorders>
            <w:tcW w:w="4941"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评估前对所有项目执行人员开展系统培训工作，培训内容包括评估指标、评估流程、评估操守及评估形象等</w:t>
            </w:r>
            <w:r/>
          </w:p>
        </w:tc>
        <w:tc>
          <w:tcPr>
            <w:tcBorders>
              <w:top w:val="single" w:color="000000" w:sz="4" w:space="0"/>
              <w:left w:val="single" w:color="000000" w:sz="4" w:space="0"/>
              <w:bottom w:val="single" w:color="000000" w:sz="4" w:space="0"/>
              <w:right w:val="single" w:color="000000" w:sz="4" w:space="0"/>
            </w:tcBorders>
            <w:tcW w:w="1986"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一项不符扣</w:t>
            </w:r>
            <w:r>
              <w:rPr>
                <w:rFonts w:hint="eastAsia" w:ascii="宋体" w:hAnsi="宋体" w:cs="宋体"/>
                <w:szCs w:val="21"/>
              </w:rPr>
              <w:t xml:space="preserve">2.5</w:t>
            </w:r>
            <w:r>
              <w:rPr>
                <w:rFonts w:hint="eastAsia" w:ascii="宋体" w:hAnsi="宋体" w:cs="宋体"/>
                <w:szCs w:val="21"/>
              </w:rPr>
              <w:t xml:space="preserve">分</w:t>
            </w:r>
            <w:r>
              <w:rPr>
                <w:rFonts w:hint="eastAsia" w:ascii="宋体" w:hAnsi="宋体" w:cs="宋体"/>
                <w:szCs w:val="21"/>
              </w:rPr>
              <w:t xml:space="preserve"> </w:t>
            </w:r>
            <w:r/>
          </w:p>
        </w:tc>
        <w:tc>
          <w:tcPr>
            <w:tcBorders>
              <w:top w:val="single" w:color="000000" w:sz="4" w:space="0"/>
              <w:left w:val="single" w:color="000000" w:sz="4" w:space="0"/>
              <w:bottom w:val="none" w:color="000000" w:sz="4" w:space="0"/>
              <w:right w:val="single" w:color="000000" w:sz="4" w:space="0"/>
            </w:tcBorders>
            <w:tcW w:w="582" w:type="dxa"/>
            <w:vAlign w:val="center"/>
            <w:vMerge w:val="restart"/>
            <w:textDirection w:val="lrTb"/>
            <w:noWrap w:val="false"/>
          </w:tcPr>
          <w:p>
            <w:pPr>
              <w:jc w:val="left"/>
              <w:spacing w:line="360" w:lineRule="auto"/>
              <w:widowControl/>
              <w:rPr>
                <w:rFonts w:ascii="宋体" w:hAnsi="宋体" w:cs="宋体"/>
                <w:szCs w:val="21"/>
              </w:rPr>
            </w:pPr>
            <w:r>
              <w:rPr>
                <w:rFonts w:ascii="宋体" w:hAnsi="宋体" w:cs="宋体"/>
                <w:szCs w:val="21"/>
              </w:rPr>
            </w:r>
            <w:r/>
          </w:p>
        </w:tc>
      </w:tr>
      <w:tr>
        <w:trPr>
          <w:jc w:val="center"/>
          <w:trHeight w:val="90"/>
        </w:trPr>
        <w:tc>
          <w:tcPr>
            <w:tcBorders>
              <w:top w:val="none" w:color="000000" w:sz="4" w:space="0"/>
              <w:left w:val="single" w:color="000000" w:sz="4" w:space="0"/>
              <w:bottom w:val="single" w:color="000000" w:sz="4" w:space="0"/>
              <w:right w:val="single" w:color="000000" w:sz="4" w:space="0"/>
            </w:tcBorders>
            <w:tcW w:w="1216" w:type="dxa"/>
            <w:vAlign w:val="center"/>
            <w:vMerge w:val="continue"/>
            <w:textDirection w:val="lrTb"/>
            <w:noWrap w:val="false"/>
          </w:tcPr>
          <w:p>
            <w:pPr>
              <w:jc w:val="center"/>
              <w:spacing w:line="360" w:lineRule="auto"/>
              <w:widowControl/>
              <w:rPr>
                <w:rFonts w:ascii="宋体" w:hAnsi="宋体" w:cs="宋体"/>
                <w:b/>
                <w:bCs/>
                <w:szCs w:val="21"/>
              </w:rPr>
            </w:pPr>
            <w:r>
              <w:rPr>
                <w:rFonts w:ascii="宋体" w:hAnsi="宋体" w:cs="宋体"/>
                <w:b/>
                <w:bCs/>
                <w:szCs w:val="21"/>
              </w:rPr>
            </w:r>
            <w:r/>
          </w:p>
        </w:tc>
        <w:tc>
          <w:tcPr>
            <w:tcBorders>
              <w:top w:val="non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spacing w:line="360" w:lineRule="auto"/>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000000" w:sz="4" w:space="0"/>
              <w:right w:val="single" w:color="000000" w:sz="4" w:space="0"/>
            </w:tcBorders>
            <w:tcW w:w="4941"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对所有项目执行人员开展培训考核工作，需通过培训考核方能上岗</w:t>
            </w:r>
            <w:r/>
          </w:p>
        </w:tc>
        <w:tc>
          <w:tcPr>
            <w:tcBorders>
              <w:top w:val="single" w:color="000000" w:sz="4" w:space="0"/>
              <w:left w:val="single" w:color="000000" w:sz="4" w:space="0"/>
              <w:bottom w:val="single" w:color="000000" w:sz="4" w:space="0"/>
              <w:right w:val="single" w:color="000000" w:sz="4" w:space="0"/>
            </w:tcBorders>
            <w:tcW w:w="1986"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82"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216" w:type="dxa"/>
            <w:vAlign w:val="center"/>
            <w:vMerge w:val="restart"/>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评估纪律</w:t>
            </w:r>
            <w:r/>
          </w:p>
          <w:p>
            <w:pPr>
              <w:jc w:val="center"/>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szCs w:val="21"/>
              </w:rPr>
              <w:t xml:space="preserve">14</w:t>
            </w:r>
            <w:r>
              <w:rPr>
                <w:rFonts w:hint="eastAsia" w:ascii="宋体" w:hAnsi="宋体" w:cs="宋体"/>
                <w:b/>
                <w:bCs/>
                <w:szCs w:val="21"/>
              </w:rPr>
              <w:t xml:space="preserve">分）</w:t>
            </w:r>
            <w:r/>
          </w:p>
        </w:tc>
        <w:tc>
          <w:tcPr>
            <w:tcBorders>
              <w:top w:val="single" w:color="000000" w:sz="4" w:space="0"/>
              <w:left w:val="single" w:color="000000" w:sz="4" w:space="0"/>
              <w:bottom w:val="none" w:color="000000" w:sz="4" w:space="0"/>
              <w:right w:val="single" w:color="000000" w:sz="4" w:space="0"/>
            </w:tcBorders>
            <w:tcW w:w="1513" w:type="dxa"/>
            <w:vAlign w:val="center"/>
            <w:vMerge w:val="restart"/>
            <w:textDirection w:val="lrTb"/>
            <w:noWrap w:val="false"/>
          </w:tcPr>
          <w:p>
            <w:pPr>
              <w:ind w:firstLine="108"/>
              <w:jc w:val="center"/>
              <w:spacing w:line="360" w:lineRule="auto"/>
              <w:widowControl/>
              <w:rPr>
                <w:rFonts w:ascii="宋体" w:hAnsi="宋体" w:cs="宋体"/>
                <w:b/>
                <w:bCs/>
                <w:szCs w:val="21"/>
              </w:rPr>
            </w:pPr>
            <w:r>
              <w:rPr>
                <w:rFonts w:hint="eastAsia" w:ascii="宋体" w:hAnsi="宋体" w:cs="宋体"/>
                <w:b/>
                <w:bCs/>
                <w:szCs w:val="21"/>
              </w:rPr>
              <w:t xml:space="preserve">原则要求</w:t>
            </w:r>
            <w:r/>
          </w:p>
          <w:p>
            <w:pPr>
              <w:ind w:firstLine="108"/>
              <w:jc w:val="center"/>
              <w:spacing w:line="360" w:lineRule="auto"/>
              <w:widowControl/>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 6</w:t>
            </w:r>
            <w:r>
              <w:rPr>
                <w:rFonts w:hint="eastAsia" w:ascii="宋体" w:hAnsi="宋体" w:cs="宋体"/>
                <w:b/>
                <w:bCs/>
                <w:szCs w:val="21"/>
              </w:rPr>
              <w:t xml:space="preserve">分）</w:t>
            </w:r>
            <w:r/>
          </w:p>
        </w:tc>
        <w:tc>
          <w:tcPr>
            <w:tcBorders>
              <w:top w:val="none" w:color="000000" w:sz="4" w:space="0"/>
              <w:left w:val="none" w:color="000000" w:sz="4" w:space="0"/>
              <w:bottom w:val="single" w:color="000000" w:sz="4" w:space="0"/>
              <w:right w:val="single" w:color="000000" w:sz="4" w:space="0"/>
            </w:tcBorders>
            <w:tcW w:w="4941"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全面、客观、公正</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不符扣</w:t>
            </w:r>
            <w:r>
              <w:rPr>
                <w:rFonts w:hint="eastAsia" w:ascii="宋体" w:hAnsi="宋体" w:cs="宋体"/>
                <w:szCs w:val="21"/>
              </w:rPr>
              <w:t xml:space="preserve"> 2</w:t>
            </w:r>
            <w:r>
              <w:rPr>
                <w:rFonts w:hint="eastAsia" w:ascii="宋体" w:hAnsi="宋体" w:cs="宋体"/>
                <w:szCs w:val="21"/>
              </w:rPr>
              <w:t xml:space="preserve">分</w:t>
            </w:r>
            <w:r/>
          </w:p>
        </w:tc>
        <w:tc>
          <w:tcPr>
            <w:tcBorders>
              <w:top w:val="single" w:color="000000" w:sz="4" w:space="0"/>
              <w:left w:val="single" w:color="000000" w:sz="4" w:space="0"/>
              <w:bottom w:val="none" w:color="000000" w:sz="4" w:space="0"/>
              <w:right w:val="single" w:color="000000" w:sz="4" w:space="0"/>
            </w:tcBorders>
            <w:tcW w:w="582" w:type="dxa"/>
            <w:vAlign w:val="center"/>
            <w:vMerge w:val="restart"/>
            <w:textDirection w:val="lrTb"/>
            <w:noWrap w:val="false"/>
          </w:tcPr>
          <w:p>
            <w:pPr>
              <w:jc w:val="left"/>
              <w:spacing w:line="360" w:lineRule="auto"/>
              <w:widowControl/>
              <w:rPr>
                <w:rFonts w:ascii="宋体" w:hAnsi="宋体" w:cs="宋体"/>
                <w:szCs w:val="21"/>
              </w:rPr>
            </w:pPr>
            <w:r>
              <w:rPr>
                <w:rFonts w:ascii="宋体" w:hAnsi="宋体" w:cs="宋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216" w:type="dxa"/>
            <w:vAlign w:val="center"/>
            <w:vMerge w:val="continue"/>
            <w:textDirection w:val="lrTb"/>
            <w:noWrap w:val="false"/>
          </w:tcPr>
          <w:p>
            <w:pPr>
              <w:jc w:val="center"/>
              <w:spacing w:line="360" w:lineRule="auto"/>
              <w:rPr>
                <w:rFonts w:ascii="宋体" w:hAnsi="宋体" w:cs="宋体"/>
                <w:b/>
                <w:bCs/>
                <w:szCs w:val="21"/>
              </w:rPr>
            </w:pPr>
            <w:r>
              <w:rPr>
                <w:rFonts w:ascii="宋体" w:hAnsi="宋体" w:cs="宋体"/>
                <w:b/>
                <w:bCs/>
                <w:szCs w:val="21"/>
              </w:rPr>
            </w:r>
            <w:r/>
          </w:p>
        </w:tc>
        <w:tc>
          <w:tcPr>
            <w:tcBorders>
              <w:top w:val="none" w:color="000000" w:sz="4" w:space="0"/>
              <w:left w:val="single" w:color="000000" w:sz="4" w:space="0"/>
              <w:bottom w:val="none" w:color="000000" w:sz="4" w:space="0"/>
              <w:right w:val="single" w:color="000000" w:sz="4" w:space="0"/>
            </w:tcBorders>
            <w:tcW w:w="1513" w:type="dxa"/>
            <w:vAlign w:val="center"/>
            <w:vMerge w:val="continue"/>
            <w:textDirection w:val="lrTb"/>
            <w:noWrap w:val="false"/>
          </w:tcPr>
          <w:p>
            <w:pPr>
              <w:ind w:firstLine="108"/>
              <w:jc w:val="center"/>
              <w:spacing w:line="360" w:lineRule="auto"/>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000000" w:sz="4" w:space="0"/>
              <w:right w:val="single" w:color="000000" w:sz="4" w:space="0"/>
            </w:tcBorders>
            <w:tcW w:w="4941"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独立开展委托范围内各项评估工作，并依</w:t>
            </w:r>
            <w:r>
              <w:rPr>
                <w:rFonts w:hint="eastAsia" w:ascii="宋体" w:hAnsi="宋体" w:cs="宋体"/>
                <w:szCs w:val="21"/>
              </w:rPr>
              <w:t xml:space="preserve">委托方</w:t>
            </w:r>
            <w:r>
              <w:rPr>
                <w:rFonts w:hint="eastAsia" w:ascii="宋体" w:hAnsi="宋体" w:cs="宋体"/>
                <w:szCs w:val="21"/>
              </w:rPr>
              <w:t xml:space="preserve">工作需要，适时配合相关评估工作</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不符扣</w:t>
            </w:r>
            <w:r>
              <w:rPr>
                <w:rFonts w:hint="eastAsia" w:ascii="宋体" w:hAnsi="宋体" w:cs="宋体"/>
                <w:szCs w:val="21"/>
              </w:rPr>
              <w:t xml:space="preserve">2</w:t>
            </w:r>
            <w:r>
              <w:rPr>
                <w:rFonts w:hint="eastAsia" w:ascii="宋体" w:hAnsi="宋体" w:cs="宋体"/>
                <w:szCs w:val="21"/>
              </w:rPr>
              <w:t xml:space="preserve">分</w:t>
            </w:r>
            <w:r/>
          </w:p>
        </w:tc>
        <w:tc>
          <w:tcPr>
            <w:tcBorders>
              <w:top w:val="none" w:color="000000" w:sz="4" w:space="0"/>
              <w:left w:val="single" w:color="000000" w:sz="4" w:space="0"/>
              <w:bottom w:val="single" w:color="000000" w:sz="4" w:space="0"/>
              <w:right w:val="single" w:color="000000" w:sz="4" w:space="0"/>
            </w:tcBorders>
            <w:tcW w:w="582"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216" w:type="dxa"/>
            <w:vAlign w:val="center"/>
            <w:vMerge w:val="continue"/>
            <w:textDirection w:val="lrTb"/>
            <w:noWrap w:val="false"/>
          </w:tcPr>
          <w:p>
            <w:pPr>
              <w:jc w:val="center"/>
              <w:spacing w:line="360" w:lineRule="auto"/>
              <w:rPr>
                <w:rFonts w:ascii="宋体" w:hAnsi="宋体" w:cs="宋体"/>
                <w:b/>
                <w:bCs/>
                <w:szCs w:val="21"/>
              </w:rPr>
            </w:pPr>
            <w:r>
              <w:rPr>
                <w:rFonts w:ascii="宋体" w:hAnsi="宋体" w:cs="宋体"/>
                <w:b/>
                <w:bCs/>
                <w:szCs w:val="21"/>
              </w:rPr>
            </w:r>
            <w:r/>
          </w:p>
        </w:tc>
        <w:tc>
          <w:tcPr>
            <w:tcBorders>
              <w:top w:val="non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ind w:firstLine="108"/>
              <w:jc w:val="center"/>
              <w:spacing w:line="360" w:lineRule="auto"/>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000000" w:sz="4" w:space="0"/>
              <w:right w:val="single" w:color="000000" w:sz="4" w:space="0"/>
            </w:tcBorders>
            <w:tcW w:w="4941"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每次开展评估须遵循“双随机”原则，即随机抽取评估单位，随机选派评估人员</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不符扣</w:t>
            </w:r>
            <w:r>
              <w:rPr>
                <w:rFonts w:hint="eastAsia" w:ascii="宋体" w:hAnsi="宋体" w:cs="宋体"/>
                <w:szCs w:val="21"/>
              </w:rPr>
              <w:t xml:space="preserve">2</w:t>
            </w:r>
            <w:r>
              <w:rPr>
                <w:rFonts w:hint="eastAsia" w:ascii="宋体" w:hAnsi="宋体" w:cs="宋体"/>
                <w:szCs w:val="21"/>
              </w:rPr>
              <w:t xml:space="preserve">分</w:t>
            </w:r>
            <w:r/>
          </w:p>
        </w:tc>
        <w:tc>
          <w:tcPr>
            <w:tcBorders>
              <w:top w:val="none" w:color="000000" w:sz="4" w:space="0"/>
              <w:left w:val="single" w:color="000000" w:sz="4" w:space="0"/>
              <w:bottom w:val="single" w:color="000000" w:sz="4" w:space="0"/>
              <w:right w:val="single" w:color="000000" w:sz="4" w:space="0"/>
            </w:tcBorders>
            <w:tcW w:w="582"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216" w:type="dxa"/>
            <w:vAlign w:val="center"/>
            <w:vMerge w:val="continue"/>
            <w:textDirection w:val="lrTb"/>
            <w:noWrap w:val="false"/>
          </w:tcPr>
          <w:p>
            <w:pPr>
              <w:jc w:val="center"/>
              <w:spacing w:line="360" w:lineRule="auto"/>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ind w:firstLine="108"/>
              <w:jc w:val="center"/>
              <w:spacing w:line="360" w:lineRule="auto"/>
              <w:widowControl/>
              <w:rPr>
                <w:rFonts w:ascii="宋体" w:hAnsi="宋体" w:cs="宋体"/>
                <w:b/>
                <w:bCs/>
                <w:szCs w:val="21"/>
              </w:rPr>
            </w:pPr>
            <w:r>
              <w:rPr>
                <w:rFonts w:hint="eastAsia" w:ascii="宋体" w:hAnsi="宋体" w:cs="宋体"/>
                <w:b/>
                <w:bCs/>
                <w:szCs w:val="21"/>
              </w:rPr>
              <w:t xml:space="preserve">纪律要求</w:t>
            </w:r>
            <w:r/>
          </w:p>
          <w:p>
            <w:pPr>
              <w:ind w:firstLine="108"/>
              <w:jc w:val="center"/>
              <w:spacing w:line="360" w:lineRule="auto"/>
              <w:widowControl/>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8</w:t>
            </w:r>
            <w:r>
              <w:rPr>
                <w:rFonts w:hint="eastAsia" w:ascii="宋体" w:hAnsi="宋体" w:cs="宋体"/>
                <w:b/>
                <w:bCs/>
                <w:szCs w:val="21"/>
              </w:rPr>
              <w:t xml:space="preserve">分）</w:t>
            </w:r>
            <w:r/>
          </w:p>
        </w:tc>
        <w:tc>
          <w:tcPr>
            <w:tcBorders>
              <w:top w:val="none" w:color="000000" w:sz="4" w:space="0"/>
              <w:left w:val="none" w:color="000000" w:sz="4" w:space="0"/>
              <w:bottom w:val="single" w:color="000000" w:sz="4" w:space="0"/>
              <w:right w:val="single" w:color="000000" w:sz="4" w:space="0"/>
            </w:tcBorders>
            <w:tcW w:w="4941"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评估机构在委托范围内不得将委托事项转包给其它单位或个人</w:t>
            </w:r>
            <w:r/>
          </w:p>
        </w:tc>
        <w:tc>
          <w:tcPr>
            <w:tcBorders>
              <w:top w:val="single" w:color="000000" w:sz="4" w:space="0"/>
              <w:left w:val="single" w:color="000000" w:sz="4" w:space="0"/>
              <w:bottom w:val="single" w:color="000000" w:sz="4" w:space="0"/>
              <w:right w:val="single" w:color="000000" w:sz="4" w:space="0"/>
            </w:tcBorders>
            <w:tcW w:w="1986" w:type="dxa"/>
            <w:vAlign w:val="center"/>
            <w:vMerge w:val="restart"/>
            <w:textDirection w:val="lrTb"/>
            <w:noWrap w:val="false"/>
          </w:tcPr>
          <w:p>
            <w:pPr>
              <w:jc w:val="center"/>
              <w:spacing w:line="360" w:lineRule="auto"/>
              <w:widowControl/>
              <w:rPr>
                <w:rFonts w:ascii="宋体" w:hAnsi="宋体" w:cs="宋体"/>
                <w:strike/>
                <w:szCs w:val="21"/>
              </w:rPr>
            </w:pPr>
            <w:r>
              <w:rPr>
                <w:rFonts w:hint="eastAsia" w:ascii="宋体" w:hAnsi="宋体" w:cs="宋体"/>
                <w:szCs w:val="21"/>
              </w:rPr>
              <w:t xml:space="preserve">一项不符扣</w:t>
            </w:r>
            <w:r/>
          </w:p>
          <w:p>
            <w:pPr>
              <w:jc w:val="center"/>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分</w:t>
            </w:r>
            <w:r/>
          </w:p>
        </w:tc>
        <w:tc>
          <w:tcPr>
            <w:tcBorders>
              <w:top w:val="single" w:color="000000" w:sz="4" w:space="0"/>
              <w:left w:val="single" w:color="000000" w:sz="4" w:space="0"/>
              <w:bottom w:val="none" w:color="000000" w:sz="4" w:space="0"/>
              <w:right w:val="single" w:color="000000" w:sz="4" w:space="0"/>
            </w:tcBorders>
            <w:tcW w:w="582" w:type="dxa"/>
            <w:vAlign w:val="center"/>
            <w:vMerge w:val="restart"/>
            <w:textDirection w:val="lrTb"/>
            <w:noWrap w:val="false"/>
          </w:tcPr>
          <w:p>
            <w:pPr>
              <w:jc w:val="left"/>
              <w:spacing w:line="360" w:lineRule="auto"/>
              <w:widowControl/>
              <w:rPr>
                <w:rFonts w:ascii="宋体" w:hAnsi="宋体" w:cs="宋体"/>
                <w:szCs w:val="21"/>
              </w:rPr>
            </w:pPr>
            <w:r>
              <w:rPr>
                <w:rFonts w:ascii="宋体" w:hAnsi="宋体" w:cs="宋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216" w:type="dxa"/>
            <w:vAlign w:val="center"/>
            <w:vMerge w:val="continue"/>
            <w:textDirection w:val="lrTb"/>
            <w:noWrap w:val="false"/>
          </w:tcPr>
          <w:p>
            <w:pPr>
              <w:jc w:val="center"/>
              <w:spacing w:line="360" w:lineRule="auto"/>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spacing w:line="360" w:lineRule="auto"/>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000000" w:sz="4" w:space="0"/>
              <w:right w:val="single" w:color="000000" w:sz="4" w:space="0"/>
            </w:tcBorders>
            <w:tcW w:w="4941"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评估实施方案需经</w:t>
            </w:r>
            <w:r>
              <w:rPr>
                <w:rFonts w:hint="eastAsia" w:ascii="宋体" w:hAnsi="宋体" w:cs="宋体"/>
                <w:szCs w:val="21"/>
              </w:rPr>
              <w:t xml:space="preserve">委托方</w:t>
            </w:r>
            <w:r>
              <w:rPr>
                <w:rFonts w:hint="eastAsia" w:ascii="宋体" w:hAnsi="宋体" w:cs="宋体"/>
                <w:szCs w:val="21"/>
              </w:rPr>
              <w:t xml:space="preserve">审核同意后方可实施</w:t>
            </w:r>
            <w:r/>
          </w:p>
        </w:tc>
        <w:tc>
          <w:tcPr>
            <w:tcBorders>
              <w:top w:val="single" w:color="000000" w:sz="4" w:space="0"/>
              <w:left w:val="single" w:color="000000" w:sz="4" w:space="0"/>
              <w:bottom w:val="single" w:color="000000" w:sz="4" w:space="0"/>
              <w:right w:val="single" w:color="000000" w:sz="4" w:space="0"/>
            </w:tcBorders>
            <w:tcW w:w="1986"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none" w:color="000000" w:sz="4" w:space="0"/>
              <w:right w:val="single" w:color="000000" w:sz="4" w:space="0"/>
            </w:tcBorders>
            <w:tcW w:w="582"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216" w:type="dxa"/>
            <w:vAlign w:val="center"/>
            <w:vMerge w:val="continue"/>
            <w:textDirection w:val="lrTb"/>
            <w:noWrap w:val="false"/>
          </w:tcPr>
          <w:p>
            <w:pPr>
              <w:jc w:val="center"/>
              <w:spacing w:line="360" w:lineRule="auto"/>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spacing w:line="360" w:lineRule="auto"/>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000000" w:sz="4" w:space="0"/>
              <w:right w:val="single" w:color="000000" w:sz="4" w:space="0"/>
            </w:tcBorders>
            <w:tcW w:w="4941"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评估工作应严格按照实施方案进行，特殊情况需经报备</w:t>
            </w:r>
            <w:r>
              <w:rPr>
                <w:rFonts w:hint="eastAsia" w:ascii="宋体" w:hAnsi="宋体" w:cs="宋体"/>
                <w:szCs w:val="21"/>
              </w:rPr>
              <w:t xml:space="preserve">委托方</w:t>
            </w:r>
            <w:r>
              <w:rPr>
                <w:rFonts w:hint="eastAsia" w:ascii="宋体" w:hAnsi="宋体" w:cs="宋体"/>
                <w:szCs w:val="21"/>
              </w:rPr>
              <w:t xml:space="preserve">同意后方能调整</w:t>
            </w: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1986"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none" w:color="000000" w:sz="4" w:space="0"/>
              <w:right w:val="single" w:color="000000" w:sz="4" w:space="0"/>
            </w:tcBorders>
            <w:tcW w:w="582"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216" w:type="dxa"/>
            <w:vAlign w:val="center"/>
            <w:vMerge w:val="continue"/>
            <w:textDirection w:val="lrTb"/>
            <w:noWrap w:val="false"/>
          </w:tcPr>
          <w:p>
            <w:pPr>
              <w:jc w:val="center"/>
              <w:spacing w:line="360" w:lineRule="auto"/>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spacing w:line="360" w:lineRule="auto"/>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000000" w:sz="4" w:space="0"/>
              <w:right w:val="single" w:color="000000" w:sz="4" w:space="0"/>
            </w:tcBorders>
            <w:tcW w:w="4941"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严格履行保密义务，未经</w:t>
            </w:r>
            <w:r>
              <w:rPr>
                <w:rFonts w:hint="eastAsia" w:ascii="宋体" w:hAnsi="宋体" w:cs="宋体"/>
                <w:szCs w:val="21"/>
              </w:rPr>
              <w:t xml:space="preserve">委托方</w:t>
            </w:r>
            <w:r>
              <w:rPr>
                <w:rFonts w:hint="eastAsia" w:ascii="宋体" w:hAnsi="宋体" w:cs="宋体"/>
                <w:szCs w:val="21"/>
              </w:rPr>
              <w:t xml:space="preserve">许可，不得公开、转让或对外引用评估成果</w:t>
            </w:r>
            <w:r/>
          </w:p>
        </w:tc>
        <w:tc>
          <w:tcPr>
            <w:tcBorders>
              <w:top w:val="single" w:color="000000" w:sz="4" w:space="0"/>
              <w:left w:val="single" w:color="000000" w:sz="4" w:space="0"/>
              <w:bottom w:val="single" w:color="000000" w:sz="4" w:space="0"/>
              <w:right w:val="single" w:color="000000" w:sz="4" w:space="0"/>
            </w:tcBorders>
            <w:tcW w:w="1986"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82"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r>
      <w:tr>
        <w:trPr>
          <w:jc w:val="center"/>
          <w:trHeight w:val="540"/>
        </w:trPr>
        <w:tc>
          <w:tcPr>
            <w:tcBorders>
              <w:top w:val="single" w:color="000000" w:sz="4" w:space="0"/>
              <w:left w:val="single" w:color="000000" w:sz="4" w:space="0"/>
              <w:bottom w:val="none" w:color="000000" w:sz="4" w:space="0"/>
              <w:right w:val="single" w:color="000000" w:sz="4" w:space="0"/>
            </w:tcBorders>
            <w:tcW w:w="1216" w:type="dxa"/>
            <w:vAlign w:val="center"/>
            <w:vMerge w:val="restart"/>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评估实施</w:t>
            </w:r>
            <w:r/>
          </w:p>
          <w:p>
            <w:pPr>
              <w:jc w:val="center"/>
              <w:spacing w:line="360" w:lineRule="auto"/>
              <w:rPr>
                <w:rFonts w:ascii="宋体" w:hAnsi="宋体" w:cs="宋体"/>
                <w:b/>
                <w:bCs/>
                <w:szCs w:val="21"/>
              </w:rPr>
            </w:pPr>
            <w:r>
              <w:rPr>
                <w:rFonts w:hint="eastAsia" w:ascii="宋体" w:hAnsi="宋体" w:cs="宋体"/>
                <w:bCs/>
                <w:szCs w:val="21"/>
              </w:rPr>
              <w:t xml:space="preserve">(30</w:t>
            </w:r>
            <w:r>
              <w:rPr>
                <w:rFonts w:hint="eastAsia" w:ascii="宋体" w:hAnsi="宋体" w:cs="宋体"/>
                <w:bCs/>
                <w:szCs w:val="21"/>
              </w:rPr>
              <w:t xml:space="preserve">分）</w:t>
            </w:r>
            <w:r/>
          </w:p>
        </w:tc>
        <w:tc>
          <w:tcPr>
            <w:tcBorders>
              <w:top w:val="none" w:color="000000" w:sz="4" w:space="0"/>
              <w:left w:val="single" w:color="000000" w:sz="4" w:space="0"/>
              <w:bottom w:val="none" w:color="000000" w:sz="4" w:space="0"/>
              <w:right w:val="single" w:color="000000" w:sz="4" w:space="0"/>
            </w:tcBorders>
            <w:tcW w:w="1513" w:type="dxa"/>
            <w:vAlign w:val="center"/>
            <w:vMerge w:val="restart"/>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书面评估</w:t>
            </w:r>
            <w:r/>
          </w:p>
          <w:p>
            <w:pPr>
              <w:jc w:val="center"/>
              <w:spacing w:line="360" w:lineRule="auto"/>
              <w:widowControl/>
              <w:rPr>
                <w:rFonts w:ascii="宋体" w:hAnsi="宋体" w:cs="宋体"/>
                <w:b/>
                <w:bCs/>
                <w:szCs w:val="21"/>
              </w:rPr>
            </w:pPr>
            <w:r>
              <w:rPr>
                <w:rFonts w:hint="eastAsia" w:ascii="宋体" w:hAnsi="宋体" w:cs="宋体"/>
                <w:bCs/>
                <w:szCs w:val="21"/>
              </w:rPr>
              <w:t xml:space="preserve">(10</w:t>
            </w:r>
            <w:r>
              <w:rPr>
                <w:rFonts w:hint="eastAsia" w:ascii="宋体" w:hAnsi="宋体" w:cs="宋体"/>
                <w:bCs/>
                <w:szCs w:val="21"/>
              </w:rPr>
              <w:t xml:space="preserve">分）</w:t>
            </w:r>
            <w:r/>
          </w:p>
        </w:tc>
        <w:tc>
          <w:tcPr>
            <w:tcBorders>
              <w:top w:val="none" w:color="000000" w:sz="4" w:space="0"/>
              <w:left w:val="none" w:color="000000" w:sz="4" w:space="0"/>
              <w:bottom w:val="single" w:color="000000" w:sz="4" w:space="0"/>
              <w:right w:val="single" w:color="000000" w:sz="4" w:space="0"/>
            </w:tcBorders>
            <w:tcW w:w="4941"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严格按照《医疗机构医疗保障定点管理暂行办法》（国家医疗保障局令第</w:t>
            </w:r>
            <w:r>
              <w:rPr>
                <w:rFonts w:hint="eastAsia" w:ascii="宋体" w:hAnsi="宋体" w:cs="宋体"/>
                <w:szCs w:val="21"/>
              </w:rPr>
              <w:t xml:space="preserve">2</w:t>
            </w:r>
            <w:r>
              <w:rPr>
                <w:rFonts w:hint="eastAsia" w:ascii="宋体" w:hAnsi="宋体" w:cs="宋体"/>
                <w:szCs w:val="21"/>
              </w:rPr>
              <w:t xml:space="preserve">号）、《零售药店医疗保障定点管理暂行办法》（国家医疗保障局令第</w:t>
            </w:r>
            <w:r>
              <w:rPr>
                <w:rFonts w:hint="eastAsia" w:ascii="宋体" w:hAnsi="宋体" w:cs="宋体"/>
                <w:szCs w:val="21"/>
              </w:rPr>
              <w:t xml:space="preserve">3</w:t>
            </w:r>
            <w:r>
              <w:rPr>
                <w:rFonts w:hint="eastAsia" w:ascii="宋体" w:hAnsi="宋体" w:cs="宋体"/>
                <w:szCs w:val="21"/>
              </w:rPr>
              <w:t xml:space="preserve">号）</w:t>
            </w:r>
            <w:r>
              <w:rPr>
                <w:rFonts w:hint="eastAsia" w:ascii="宋体" w:hAnsi="宋体" w:cs="宋体"/>
                <w:szCs w:val="21"/>
              </w:rPr>
              <w:t xml:space="preserve">、</w:t>
            </w:r>
            <w:r>
              <w:rPr>
                <w:rFonts w:hint="eastAsia" w:ascii="宋体" w:hAnsi="宋体" w:cs="宋体"/>
                <w:szCs w:val="21"/>
              </w:rPr>
              <w:t xml:space="preserve">《苏州市医疗保障医药机构定点协议管理经办规程》</w:t>
            </w:r>
            <w:r>
              <w:rPr>
                <w:rFonts w:hint="eastAsia" w:ascii="宋体" w:hAnsi="宋体" w:cs="宋体"/>
                <w:szCs w:val="21"/>
              </w:rPr>
              <w:t xml:space="preserve">（</w:t>
            </w:r>
            <w:r>
              <w:rPr>
                <w:rFonts w:hint="eastAsia" w:ascii="宋体" w:hAnsi="宋体" w:cs="宋体"/>
                <w:szCs w:val="21"/>
              </w:rPr>
              <w:t xml:space="preserve">苏医基〔</w:t>
            </w:r>
            <w:r>
              <w:rPr>
                <w:rFonts w:hint="eastAsia" w:ascii="宋体" w:hAnsi="宋体" w:cs="宋体"/>
                <w:szCs w:val="21"/>
              </w:rPr>
              <w:t xml:space="preserve">2022</w:t>
            </w:r>
            <w:r>
              <w:rPr>
                <w:rFonts w:hint="eastAsia" w:ascii="宋体" w:hAnsi="宋体" w:cs="宋体"/>
                <w:szCs w:val="21"/>
              </w:rPr>
              <w:t xml:space="preserve">〕</w:t>
            </w:r>
            <w:r>
              <w:rPr>
                <w:rFonts w:hint="eastAsia" w:ascii="宋体" w:hAnsi="宋体" w:cs="宋体"/>
                <w:szCs w:val="21"/>
              </w:rPr>
              <w:t xml:space="preserve">36 </w:t>
            </w:r>
            <w:r>
              <w:rPr>
                <w:rFonts w:hint="eastAsia" w:ascii="宋体" w:hAnsi="宋体" w:cs="宋体"/>
                <w:szCs w:val="21"/>
              </w:rPr>
              <w:t xml:space="preserve">号</w:t>
            </w:r>
            <w:r>
              <w:rPr>
                <w:rFonts w:hint="eastAsia" w:ascii="宋体" w:hAnsi="宋体" w:cs="宋体"/>
                <w:szCs w:val="21"/>
              </w:rPr>
              <w:t xml:space="preserve">）和</w:t>
            </w:r>
            <w:r>
              <w:rPr>
                <w:rFonts w:hint="eastAsia" w:ascii="宋体" w:hAnsi="宋体" w:cs="宋体"/>
                <w:szCs w:val="21"/>
              </w:rPr>
              <w:t xml:space="preserve">贯彻落实《关于进一步做好医药机构医疗保障定点申请受理评估有关工作的通知》的实施细则</w:t>
            </w:r>
            <w:r>
              <w:rPr>
                <w:rFonts w:hint="eastAsia" w:ascii="宋体" w:hAnsi="宋体" w:cs="宋体"/>
                <w:szCs w:val="21"/>
              </w:rPr>
              <w:t xml:space="preserve">（</w:t>
            </w:r>
            <w:r>
              <w:rPr>
                <w:rFonts w:hint="eastAsia" w:ascii="宋体" w:hAnsi="宋体" w:cs="宋体"/>
                <w:szCs w:val="21"/>
              </w:rPr>
              <w:t xml:space="preserve">苏医基〔</w:t>
            </w:r>
            <w:r>
              <w:rPr>
                <w:rFonts w:hint="eastAsia" w:ascii="宋体" w:hAnsi="宋体" w:cs="宋体"/>
                <w:szCs w:val="21"/>
              </w:rPr>
              <w:t xml:space="preserve">202</w:t>
            </w: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18 </w:t>
            </w:r>
            <w:r>
              <w:rPr>
                <w:rFonts w:hint="eastAsia" w:ascii="宋体" w:hAnsi="宋体" w:cs="宋体"/>
                <w:szCs w:val="21"/>
              </w:rPr>
              <w:t xml:space="preserve">号</w:t>
            </w:r>
            <w:r>
              <w:rPr>
                <w:rFonts w:hint="eastAsia" w:ascii="宋体" w:hAnsi="宋体" w:cs="宋体"/>
                <w:szCs w:val="21"/>
              </w:rPr>
              <w:t xml:space="preserve">）等</w:t>
            </w:r>
            <w:r>
              <w:rPr>
                <w:rFonts w:hint="eastAsia" w:ascii="宋体" w:hAnsi="宋体" w:cs="宋体"/>
                <w:szCs w:val="21"/>
              </w:rPr>
              <w:t xml:space="preserve">要求，对各申请医药机构所提供的申报材料进行初步筛查，掌握基本情况，</w:t>
            </w:r>
            <w:r>
              <w:rPr>
                <w:rFonts w:hint="eastAsia" w:ascii="宋体" w:hAnsi="宋体" w:cs="宋体"/>
                <w:szCs w:val="21"/>
              </w:rPr>
              <w:t xml:space="preserve">查看申报材料是否齐全且符合要求、是否符合准入条件、是否存在不予受理定点申请等情形，</w:t>
            </w:r>
            <w:r>
              <w:rPr>
                <w:rFonts w:hint="eastAsia" w:ascii="宋体" w:hAnsi="宋体" w:cs="宋体"/>
                <w:szCs w:val="21"/>
              </w:rPr>
              <w:t xml:space="preserve">并</w:t>
            </w:r>
            <w:r>
              <w:rPr>
                <w:rFonts w:hint="eastAsia" w:ascii="宋体" w:hAnsi="宋体" w:cs="宋体"/>
                <w:szCs w:val="21"/>
              </w:rPr>
              <w:t xml:space="preserve">对每家申请医药机构形成书面评估报告，</w:t>
            </w:r>
            <w:r>
              <w:rPr>
                <w:rFonts w:hint="eastAsia" w:ascii="宋体" w:hAnsi="宋体" w:cs="宋体"/>
                <w:szCs w:val="21"/>
              </w:rPr>
              <w:t xml:space="preserve">得出</w:t>
            </w:r>
            <w:r>
              <w:rPr>
                <w:rFonts w:hint="eastAsia" w:ascii="宋体" w:hAnsi="宋体" w:cs="宋体"/>
                <w:szCs w:val="21"/>
              </w:rPr>
              <w:t xml:space="preserve">书面评估结果</w:t>
            </w:r>
            <w:r/>
          </w:p>
        </w:tc>
        <w:tc>
          <w:tcPr>
            <w:tcBorders>
              <w:top w:val="single" w:color="000000" w:sz="4" w:space="0"/>
              <w:left w:val="single" w:color="000000" w:sz="4" w:space="0"/>
              <w:bottom w:val="none" w:color="000000" w:sz="4" w:space="0"/>
              <w:right w:val="single" w:color="000000" w:sz="4" w:space="0"/>
            </w:tcBorders>
            <w:tcW w:w="1986"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一项不符扣</w:t>
            </w:r>
            <w:r>
              <w:rPr>
                <w:rFonts w:hint="eastAsia" w:ascii="宋体" w:hAnsi="宋体" w:cs="宋体"/>
                <w:szCs w:val="21"/>
              </w:rPr>
              <w:t xml:space="preserve">5</w:t>
            </w:r>
            <w:r>
              <w:rPr>
                <w:rFonts w:hint="eastAsia" w:ascii="宋体" w:hAnsi="宋体" w:cs="宋体"/>
                <w:szCs w:val="21"/>
              </w:rPr>
              <w:t xml:space="preserve">分</w:t>
            </w:r>
            <w:r/>
          </w:p>
        </w:tc>
        <w:tc>
          <w:tcPr>
            <w:tcBorders>
              <w:top w:val="single" w:color="000000" w:sz="4" w:space="0"/>
              <w:left w:val="single" w:color="000000" w:sz="4" w:space="0"/>
              <w:bottom w:val="none" w:color="000000" w:sz="4" w:space="0"/>
              <w:right w:val="single" w:color="000000" w:sz="4" w:space="0"/>
            </w:tcBorders>
            <w:tcW w:w="582" w:type="dxa"/>
            <w:vAlign w:val="center"/>
            <w:vMerge w:val="restart"/>
            <w:textDirection w:val="lrTb"/>
            <w:noWrap w:val="false"/>
          </w:tcPr>
          <w:p>
            <w:pPr>
              <w:jc w:val="left"/>
              <w:spacing w:line="360" w:lineRule="auto"/>
              <w:widowControl/>
              <w:rPr>
                <w:rFonts w:ascii="宋体" w:hAnsi="宋体" w:cs="宋体"/>
                <w:szCs w:val="21"/>
              </w:rPr>
            </w:pPr>
            <w:r>
              <w:rPr>
                <w:rFonts w:ascii="宋体" w:hAnsi="宋体" w:cs="宋体"/>
                <w:szCs w:val="21"/>
              </w:rPr>
            </w:r>
            <w:r/>
          </w:p>
        </w:tc>
      </w:tr>
      <w:tr>
        <w:trPr>
          <w:jc w:val="center"/>
          <w:trHeight w:val="540"/>
        </w:trPr>
        <w:tc>
          <w:tcPr>
            <w:tcBorders>
              <w:top w:val="none" w:color="000000" w:sz="4" w:space="0"/>
              <w:left w:val="single" w:color="000000" w:sz="4" w:space="0"/>
              <w:bottom w:val="none" w:color="000000" w:sz="4" w:space="0"/>
              <w:right w:val="single" w:color="000000" w:sz="4" w:space="0"/>
            </w:tcBorders>
            <w:tcW w:w="1216" w:type="dxa"/>
            <w:vAlign w:val="center"/>
            <w:vMerge w:val="continue"/>
            <w:textDirection w:val="lrTb"/>
            <w:noWrap w:val="false"/>
          </w:tcPr>
          <w:p>
            <w:pPr>
              <w:jc w:val="center"/>
              <w:spacing w:line="360" w:lineRule="auto"/>
              <w:rPr>
                <w:rFonts w:ascii="宋体" w:hAnsi="宋体" w:cs="宋体"/>
                <w:b/>
                <w:bCs/>
                <w:szCs w:val="21"/>
              </w:rPr>
            </w:pPr>
            <w:r>
              <w:rPr>
                <w:rFonts w:ascii="宋体" w:hAnsi="宋体" w:cs="宋体"/>
                <w:b/>
                <w:bCs/>
                <w:szCs w:val="21"/>
              </w:rPr>
            </w:r>
            <w:r/>
          </w:p>
        </w:tc>
        <w:tc>
          <w:tcPr>
            <w:tcBorders>
              <w:top w:val="non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spacing w:line="360" w:lineRule="auto"/>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000000" w:sz="4" w:space="0"/>
              <w:right w:val="single" w:color="000000" w:sz="4" w:space="0"/>
            </w:tcBorders>
            <w:tcW w:w="4941"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在规定时限内，向所有已申请医药机构发出材料筛查结论回复，</w:t>
            </w:r>
            <w:r>
              <w:rPr>
                <w:rFonts w:hint="eastAsia" w:ascii="宋体" w:hAnsi="宋体" w:cs="宋体"/>
                <w:szCs w:val="21"/>
              </w:rPr>
              <w:t xml:space="preserve">对不符合申请资格的医药机构做好回复解释工作；对材料提交不齐全的医药机构，作出材料补交说明；</w:t>
            </w:r>
            <w:r>
              <w:rPr>
                <w:rFonts w:hint="eastAsia" w:ascii="宋体" w:hAnsi="宋体" w:cs="宋体"/>
                <w:szCs w:val="21"/>
              </w:rPr>
              <w:t xml:space="preserve">对材料筛查通过的，做好现场评估时间预约工作</w:t>
            </w:r>
            <w:r/>
          </w:p>
        </w:tc>
        <w:tc>
          <w:tcPr>
            <w:tcBorders>
              <w:top w:val="none" w:color="000000" w:sz="4" w:space="0"/>
              <w:left w:val="single" w:color="000000" w:sz="4" w:space="0"/>
              <w:bottom w:val="single" w:color="000000" w:sz="4" w:space="0"/>
              <w:right w:val="single" w:color="000000" w:sz="4" w:space="0"/>
            </w:tcBorders>
            <w:tcW w:w="1986"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82"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77"/>
        </w:trPr>
        <w:tc>
          <w:tcPr>
            <w:tcBorders>
              <w:top w:val="none" w:color="000000" w:sz="4" w:space="0"/>
              <w:left w:val="single" w:color="000000" w:sz="4" w:space="0"/>
              <w:bottom w:val="none" w:color="000000" w:sz="4" w:space="0"/>
              <w:right w:val="single" w:color="000000" w:sz="4" w:space="0"/>
            </w:tcBorders>
            <w:tcW w:w="1216" w:type="dxa"/>
            <w:vAlign w:val="center"/>
            <w:vMerge w:val="continue"/>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none" w:color="000000" w:sz="4" w:space="0"/>
              <w:left w:val="single" w:color="000000" w:sz="4" w:space="0"/>
              <w:bottom w:val="none" w:color="000000" w:sz="4" w:space="0"/>
              <w:right w:val="single" w:color="000000" w:sz="4" w:space="0"/>
            </w:tcBorders>
            <w:tcW w:w="1513" w:type="dxa"/>
            <w:vAlign w:val="center"/>
            <w:vMerge w:val="restart"/>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现场评估</w:t>
            </w:r>
            <w:r/>
          </w:p>
          <w:p>
            <w:pPr>
              <w:jc w:val="center"/>
              <w:spacing w:line="360" w:lineRule="auto"/>
              <w:widowControl/>
              <w:rPr>
                <w:rFonts w:ascii="宋体" w:hAnsi="宋体" w:cs="宋体"/>
                <w:b/>
                <w:bCs/>
                <w:szCs w:val="21"/>
              </w:rPr>
            </w:pPr>
            <w:r>
              <w:rPr>
                <w:rFonts w:hint="eastAsia" w:ascii="宋体" w:hAnsi="宋体" w:cs="宋体"/>
                <w:bCs/>
                <w:szCs w:val="21"/>
              </w:rPr>
              <w:t xml:space="preserve">(20</w:t>
            </w:r>
            <w:r>
              <w:rPr>
                <w:rFonts w:hint="eastAsia" w:ascii="宋体" w:hAnsi="宋体" w:cs="宋体"/>
                <w:bCs/>
                <w:szCs w:val="21"/>
              </w:rPr>
              <w:t xml:space="preserve">分）</w:t>
            </w:r>
            <w:r/>
          </w:p>
        </w:tc>
        <w:tc>
          <w:tcPr>
            <w:tcBorders>
              <w:top w:val="none" w:color="000000" w:sz="4" w:space="0"/>
              <w:left w:val="none" w:color="000000" w:sz="4" w:space="0"/>
              <w:bottom w:val="single" w:color="000000" w:sz="4" w:space="0"/>
              <w:right w:val="single" w:color="000000" w:sz="4" w:space="0"/>
            </w:tcBorders>
            <w:tcW w:w="4941"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严格按照《医疗机构医疗保障定点管理暂行办法》（国家医疗保障局令第</w:t>
            </w:r>
            <w:r>
              <w:rPr>
                <w:rFonts w:hint="eastAsia" w:ascii="宋体" w:hAnsi="宋体" w:cs="宋体"/>
                <w:szCs w:val="21"/>
              </w:rPr>
              <w:t xml:space="preserve">2</w:t>
            </w:r>
            <w:r>
              <w:rPr>
                <w:rFonts w:hint="eastAsia" w:ascii="宋体" w:hAnsi="宋体" w:cs="宋体"/>
                <w:szCs w:val="21"/>
              </w:rPr>
              <w:t xml:space="preserve">号）、《零售药店医疗保障定点管理暂行办法》（国家医疗保障局令第</w:t>
            </w:r>
            <w:r>
              <w:rPr>
                <w:rFonts w:hint="eastAsia" w:ascii="宋体" w:hAnsi="宋体" w:cs="宋体"/>
                <w:szCs w:val="21"/>
              </w:rPr>
              <w:t xml:space="preserve">3</w:t>
            </w:r>
            <w:r>
              <w:rPr>
                <w:rFonts w:hint="eastAsia" w:ascii="宋体" w:hAnsi="宋体" w:cs="宋体"/>
                <w:szCs w:val="21"/>
              </w:rPr>
              <w:t xml:space="preserve">号）</w:t>
            </w:r>
            <w:r>
              <w:rPr>
                <w:rFonts w:hint="eastAsia" w:ascii="宋体" w:hAnsi="宋体" w:cs="宋体"/>
                <w:szCs w:val="21"/>
              </w:rPr>
              <w:t xml:space="preserve">、</w:t>
            </w:r>
            <w:r>
              <w:rPr>
                <w:rFonts w:hint="eastAsia" w:ascii="宋体" w:hAnsi="宋体" w:cs="宋体"/>
                <w:szCs w:val="21"/>
              </w:rPr>
              <w:t xml:space="preserve">《苏州市医疗保障医药机构定点协议管理经办规程》</w:t>
            </w:r>
            <w:r>
              <w:rPr>
                <w:rFonts w:hint="eastAsia" w:ascii="宋体" w:hAnsi="宋体" w:cs="宋体"/>
                <w:szCs w:val="21"/>
              </w:rPr>
              <w:t xml:space="preserve">（</w:t>
            </w:r>
            <w:r>
              <w:rPr>
                <w:rFonts w:hint="eastAsia" w:ascii="宋体" w:hAnsi="宋体" w:cs="宋体"/>
                <w:szCs w:val="21"/>
              </w:rPr>
              <w:t xml:space="preserve">苏医基〔</w:t>
            </w:r>
            <w:r>
              <w:rPr>
                <w:rFonts w:hint="eastAsia" w:ascii="宋体" w:hAnsi="宋体" w:cs="宋体"/>
                <w:szCs w:val="21"/>
              </w:rPr>
              <w:t xml:space="preserve">2022</w:t>
            </w:r>
            <w:r>
              <w:rPr>
                <w:rFonts w:hint="eastAsia" w:ascii="宋体" w:hAnsi="宋体" w:cs="宋体"/>
                <w:szCs w:val="21"/>
              </w:rPr>
              <w:t xml:space="preserve">〕</w:t>
            </w:r>
            <w:r>
              <w:rPr>
                <w:rFonts w:hint="eastAsia" w:ascii="宋体" w:hAnsi="宋体" w:cs="宋体"/>
                <w:szCs w:val="21"/>
              </w:rPr>
              <w:t xml:space="preserve">36 </w:t>
            </w:r>
            <w:r>
              <w:rPr>
                <w:rFonts w:hint="eastAsia" w:ascii="宋体" w:hAnsi="宋体" w:cs="宋体"/>
                <w:szCs w:val="21"/>
              </w:rPr>
              <w:t xml:space="preserve">号</w:t>
            </w:r>
            <w:r>
              <w:rPr>
                <w:rFonts w:hint="eastAsia" w:ascii="宋体" w:hAnsi="宋体" w:cs="宋体"/>
                <w:szCs w:val="21"/>
              </w:rPr>
              <w:t xml:space="preserve">）和</w:t>
            </w:r>
            <w:r>
              <w:rPr>
                <w:rFonts w:hint="eastAsia" w:ascii="宋体" w:hAnsi="宋体" w:cs="宋体"/>
                <w:szCs w:val="21"/>
              </w:rPr>
              <w:t xml:space="preserve">贯彻落实《关于进一步做好医药机构医疗保障定点申请受理评估有关工作的通知》的实施细则</w:t>
            </w:r>
            <w:r>
              <w:rPr>
                <w:rFonts w:hint="eastAsia" w:ascii="宋体" w:hAnsi="宋体" w:cs="宋体"/>
                <w:szCs w:val="21"/>
              </w:rPr>
              <w:t xml:space="preserve">（</w:t>
            </w:r>
            <w:r>
              <w:rPr>
                <w:rFonts w:hint="eastAsia" w:ascii="宋体" w:hAnsi="宋体" w:cs="宋体"/>
                <w:szCs w:val="21"/>
              </w:rPr>
              <w:t xml:space="preserve">苏医基〔</w:t>
            </w:r>
            <w:r>
              <w:rPr>
                <w:rFonts w:hint="eastAsia" w:ascii="宋体" w:hAnsi="宋体" w:cs="宋体"/>
                <w:szCs w:val="21"/>
              </w:rPr>
              <w:t xml:space="preserve">202</w:t>
            </w: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18 </w:t>
            </w:r>
            <w:r>
              <w:rPr>
                <w:rFonts w:hint="eastAsia" w:ascii="宋体" w:hAnsi="宋体" w:cs="宋体"/>
                <w:szCs w:val="21"/>
              </w:rPr>
              <w:t xml:space="preserve">号</w:t>
            </w:r>
            <w:r>
              <w:rPr>
                <w:rFonts w:hint="eastAsia" w:ascii="宋体" w:hAnsi="宋体" w:cs="宋体"/>
                <w:szCs w:val="21"/>
              </w:rPr>
              <w:t xml:space="preserve">）等文件</w:t>
            </w:r>
            <w:r>
              <w:rPr>
                <w:rFonts w:hint="eastAsia" w:ascii="宋体" w:hAnsi="宋体" w:cs="宋体"/>
                <w:szCs w:val="21"/>
              </w:rPr>
              <w:t xml:space="preserve">，对通过</w:t>
            </w:r>
            <w:r>
              <w:rPr>
                <w:rFonts w:hint="eastAsia" w:ascii="宋体" w:hAnsi="宋体" w:cs="宋体"/>
                <w:szCs w:val="21"/>
              </w:rPr>
              <w:t xml:space="preserve">书面评估</w:t>
            </w:r>
            <w:r>
              <w:rPr>
                <w:rFonts w:hint="eastAsia" w:ascii="宋体" w:hAnsi="宋体" w:cs="宋体"/>
                <w:szCs w:val="21"/>
              </w:rPr>
              <w:t xml:space="preserve">的各医药机构进行现场评估并</w:t>
            </w:r>
            <w:r>
              <w:rPr>
                <w:rFonts w:hint="eastAsia" w:ascii="宋体" w:hAnsi="宋体" w:cs="宋体"/>
                <w:szCs w:val="21"/>
              </w:rPr>
              <w:t xml:space="preserve">得出现场评估结果</w:t>
            </w:r>
            <w:r/>
          </w:p>
        </w:tc>
        <w:tc>
          <w:tcPr>
            <w:tcBorders>
              <w:top w:val="none" w:color="000000" w:sz="4" w:space="0"/>
              <w:left w:val="single" w:color="000000" w:sz="4" w:space="0"/>
              <w:bottom w:val="none" w:color="000000" w:sz="4" w:space="0"/>
              <w:right w:val="single" w:color="000000" w:sz="4" w:space="0"/>
            </w:tcBorders>
            <w:tcW w:w="1986"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一项不符扣</w:t>
            </w:r>
            <w:r>
              <w:rPr>
                <w:rFonts w:hint="eastAsia" w:ascii="宋体" w:hAnsi="宋体" w:cs="宋体"/>
                <w:szCs w:val="21"/>
              </w:rPr>
              <w:t xml:space="preserve">5</w:t>
            </w:r>
            <w:r>
              <w:rPr>
                <w:rFonts w:hint="eastAsia" w:ascii="宋体" w:hAnsi="宋体" w:cs="宋体"/>
                <w:szCs w:val="21"/>
              </w:rPr>
              <w:t xml:space="preserve">分</w:t>
            </w:r>
            <w:r>
              <w:rPr>
                <w:rFonts w:hint="eastAsia" w:ascii="宋体" w:hAnsi="宋体" w:cs="宋体"/>
                <w:szCs w:val="21"/>
              </w:rPr>
              <w:t xml:space="preserve"> </w:t>
            </w:r>
            <w:r/>
          </w:p>
          <w:p>
            <w:pPr>
              <w:jc w:val="center"/>
              <w:spacing w:line="360" w:lineRule="auto"/>
              <w:rPr>
                <w:rFonts w:ascii="宋体" w:hAnsi="宋体" w:cs="宋体"/>
                <w:szCs w:val="21"/>
              </w:rPr>
            </w:pPr>
            <w:r>
              <w:rPr>
                <w:rFonts w:hint="eastAsia" w:ascii="宋体" w:hAnsi="宋体" w:cs="宋体"/>
                <w:szCs w:val="21"/>
              </w:rPr>
              <w:t xml:space="preserve">　</w:t>
            </w:r>
            <w:r/>
          </w:p>
        </w:tc>
        <w:tc>
          <w:tcPr>
            <w:tcBorders>
              <w:top w:val="none" w:color="000000" w:sz="4" w:space="0"/>
              <w:left w:val="single" w:color="000000" w:sz="4" w:space="0"/>
              <w:bottom w:val="none" w:color="000000" w:sz="4" w:space="0"/>
              <w:right w:val="single" w:color="000000" w:sz="4" w:space="0"/>
            </w:tcBorders>
            <w:tcW w:w="582" w:type="dxa"/>
            <w:vAlign w:val="center"/>
            <w:vMerge w:val="restart"/>
            <w:textDirection w:val="lrTb"/>
            <w:noWrap w:val="false"/>
          </w:tcPr>
          <w:p>
            <w:pPr>
              <w:jc w:val="left"/>
              <w:spacing w:line="360" w:lineRule="auto"/>
              <w:widowControl/>
              <w:rPr>
                <w:rFonts w:ascii="宋体" w:hAnsi="宋体" w:cs="宋体"/>
                <w:szCs w:val="21"/>
              </w:rPr>
            </w:pPr>
            <w:r>
              <w:rPr>
                <w:rFonts w:ascii="宋体" w:hAnsi="宋体" w:cs="宋体"/>
                <w:szCs w:val="21"/>
              </w:rPr>
            </w:r>
            <w:r/>
          </w:p>
        </w:tc>
      </w:tr>
      <w:tr>
        <w:trPr>
          <w:jc w:val="center"/>
          <w:trHeight w:val="678"/>
        </w:trPr>
        <w:tc>
          <w:tcPr>
            <w:tcBorders>
              <w:top w:val="none" w:color="000000" w:sz="4" w:space="0"/>
              <w:left w:val="single" w:color="000000" w:sz="4" w:space="0"/>
              <w:bottom w:val="none" w:color="000000" w:sz="4" w:space="0"/>
              <w:right w:val="single" w:color="000000" w:sz="4" w:space="0"/>
            </w:tcBorders>
            <w:tcW w:w="1216" w:type="dxa"/>
            <w:vAlign w:val="center"/>
            <w:vMerge w:val="continue"/>
            <w:textDirection w:val="lrTb"/>
            <w:noWrap w:val="false"/>
          </w:tcPr>
          <w:p>
            <w:pPr>
              <w:jc w:val="center"/>
              <w:spacing w:line="360" w:lineRule="auto"/>
              <w:rPr>
                <w:rFonts w:ascii="宋体" w:hAnsi="宋体" w:cs="宋体"/>
                <w:b/>
                <w:bCs/>
                <w:szCs w:val="21"/>
              </w:rPr>
            </w:pPr>
            <w:r>
              <w:rPr>
                <w:rFonts w:ascii="宋体" w:hAnsi="宋体" w:cs="宋体"/>
                <w:b/>
                <w:bCs/>
                <w:szCs w:val="21"/>
              </w:rPr>
            </w:r>
            <w:r/>
          </w:p>
        </w:tc>
        <w:tc>
          <w:tcPr>
            <w:tcBorders>
              <w:top w:val="none" w:color="000000" w:sz="4" w:space="0"/>
              <w:left w:val="single" w:color="000000" w:sz="4" w:space="0"/>
              <w:bottom w:val="none" w:color="000000" w:sz="4" w:space="0"/>
              <w:right w:val="single" w:color="000000" w:sz="4" w:space="0"/>
            </w:tcBorders>
            <w:tcW w:w="1513" w:type="dxa"/>
            <w:vAlign w:val="center"/>
            <w:vMerge w:val="continue"/>
            <w:textDirection w:val="lrTb"/>
            <w:noWrap w:val="false"/>
          </w:tcPr>
          <w:p>
            <w:pPr>
              <w:jc w:val="center"/>
              <w:spacing w:line="360" w:lineRule="auto"/>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000000" w:sz="4" w:space="0"/>
              <w:right w:val="single" w:color="000000" w:sz="4" w:space="0"/>
            </w:tcBorders>
            <w:tcW w:w="4941"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从被评估单位收集的数据、资料以及评</w:t>
            </w:r>
            <w:r>
              <w:rPr>
                <w:rFonts w:hint="eastAsia" w:ascii="宋体" w:hAnsi="宋体" w:cs="宋体"/>
                <w:szCs w:val="21"/>
              </w:rPr>
              <w:t xml:space="preserve">估</w:t>
            </w:r>
            <w:r>
              <w:rPr>
                <w:rFonts w:hint="eastAsia" w:ascii="宋体" w:hAnsi="宋体" w:cs="宋体"/>
                <w:szCs w:val="21"/>
              </w:rPr>
              <w:t xml:space="preserve">结果需被</w:t>
            </w:r>
            <w:r>
              <w:rPr>
                <w:rFonts w:hint="eastAsia" w:ascii="宋体" w:hAnsi="宋体" w:cs="宋体"/>
                <w:szCs w:val="21"/>
              </w:rPr>
              <w:t xml:space="preserve">评</w:t>
            </w:r>
            <w:r>
              <w:rPr>
                <w:rFonts w:hint="eastAsia" w:ascii="宋体" w:hAnsi="宋体" w:cs="宋体"/>
                <w:szCs w:val="21"/>
              </w:rPr>
              <w:t xml:space="preserve">估</w:t>
            </w:r>
            <w:r>
              <w:rPr>
                <w:rFonts w:hint="eastAsia" w:ascii="宋体" w:hAnsi="宋体" w:cs="宋体"/>
                <w:szCs w:val="21"/>
              </w:rPr>
              <w:t xml:space="preserve">单位</w:t>
            </w:r>
            <w:r>
              <w:rPr>
                <w:rFonts w:hint="eastAsia" w:ascii="宋体" w:hAnsi="宋体" w:cs="宋体"/>
                <w:szCs w:val="21"/>
              </w:rPr>
              <w:t xml:space="preserve">法定代表人或</w:t>
            </w:r>
            <w:r>
              <w:rPr>
                <w:rFonts w:hint="eastAsia" w:ascii="宋体" w:hAnsi="宋体" w:cs="宋体"/>
                <w:szCs w:val="21"/>
              </w:rPr>
              <w:t xml:space="preserve">主要负责人签字并加盖公章方能生效；拒绝签字的医药机构，列入下批受理重点关注对象</w:t>
            </w:r>
            <w:r/>
          </w:p>
        </w:tc>
        <w:tc>
          <w:tcPr>
            <w:tcBorders>
              <w:top w:val="none" w:color="000000" w:sz="4" w:space="0"/>
              <w:left w:val="single" w:color="000000" w:sz="4" w:space="0"/>
              <w:bottom w:val="none" w:color="000000" w:sz="4" w:space="0"/>
              <w:right w:val="single" w:color="000000" w:sz="4" w:space="0"/>
            </w:tcBorders>
            <w:tcW w:w="1986"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single" w:color="000000" w:sz="4" w:space="0"/>
              <w:bottom w:val="none" w:color="000000" w:sz="4" w:space="0"/>
              <w:right w:val="single" w:color="000000" w:sz="4" w:space="0"/>
            </w:tcBorders>
            <w:tcW w:w="582"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r>
      <w:tr>
        <w:trPr>
          <w:jc w:val="center"/>
          <w:trHeight w:val="450"/>
        </w:trPr>
        <w:tc>
          <w:tcPr>
            <w:tcBorders>
              <w:top w:val="none" w:color="000000" w:sz="4" w:space="0"/>
              <w:left w:val="single" w:color="000000" w:sz="4" w:space="0"/>
              <w:bottom w:val="none" w:color="000000" w:sz="4" w:space="0"/>
              <w:right w:val="single" w:color="000000" w:sz="4" w:space="0"/>
            </w:tcBorders>
            <w:tcW w:w="1216" w:type="dxa"/>
            <w:vAlign w:val="center"/>
            <w:vMerge w:val="continue"/>
            <w:textDirection w:val="lrTb"/>
            <w:noWrap w:val="false"/>
          </w:tcPr>
          <w:p>
            <w:pPr>
              <w:jc w:val="center"/>
              <w:spacing w:line="360" w:lineRule="auto"/>
              <w:widowControl/>
              <w:rPr>
                <w:rFonts w:ascii="宋体" w:hAnsi="宋体" w:cs="宋体"/>
                <w:b/>
                <w:bCs/>
                <w:szCs w:val="21"/>
              </w:rPr>
            </w:pPr>
            <w:r>
              <w:rPr>
                <w:rFonts w:ascii="宋体" w:hAnsi="宋体" w:cs="宋体"/>
                <w:b/>
                <w:bCs/>
                <w:szCs w:val="21"/>
              </w:rPr>
            </w:r>
            <w:r/>
          </w:p>
        </w:tc>
        <w:tc>
          <w:tcPr>
            <w:tcBorders>
              <w:top w:val="none" w:color="000000" w:sz="4" w:space="0"/>
              <w:left w:val="single" w:color="000000" w:sz="4" w:space="0"/>
              <w:bottom w:val="none" w:color="000000" w:sz="4" w:space="0"/>
              <w:right w:val="single" w:color="000000" w:sz="4" w:space="0"/>
            </w:tcBorders>
            <w:tcW w:w="1513" w:type="dxa"/>
            <w:vAlign w:val="center"/>
            <w:vMerge w:val="continue"/>
            <w:textDirection w:val="lrTb"/>
            <w:noWrap w:val="false"/>
          </w:tcPr>
          <w:p>
            <w:pPr>
              <w:jc w:val="center"/>
              <w:spacing w:line="360" w:lineRule="auto"/>
              <w:widowControl/>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4941"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现场评估人员着装、仪容举止需规范、得体；与被评估机构交流过程中，不得出现言语冲突等情况</w:t>
            </w:r>
            <w:r/>
          </w:p>
        </w:tc>
        <w:tc>
          <w:tcPr>
            <w:tcBorders>
              <w:top w:val="none" w:color="000000" w:sz="4" w:space="0"/>
              <w:left w:val="single" w:color="000000" w:sz="4" w:space="0"/>
              <w:bottom w:val="none" w:color="000000" w:sz="4" w:space="0"/>
              <w:right w:val="single" w:color="000000" w:sz="4" w:space="0"/>
            </w:tcBorders>
            <w:tcW w:w="1986"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single" w:color="000000" w:sz="4" w:space="0"/>
              <w:bottom w:val="none" w:color="000000" w:sz="4" w:space="0"/>
              <w:right w:val="single" w:color="000000" w:sz="4" w:space="0"/>
            </w:tcBorders>
            <w:tcW w:w="582"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r>
      <w:tr>
        <w:trPr>
          <w:jc w:val="center"/>
          <w:trHeight w:val="270"/>
        </w:trPr>
        <w:tc>
          <w:tcPr>
            <w:tcBorders>
              <w:top w:val="none" w:color="000000" w:sz="4" w:space="0"/>
              <w:left w:val="single" w:color="000000" w:sz="4" w:space="0"/>
              <w:bottom w:val="single" w:color="000000" w:sz="4" w:space="0"/>
              <w:right w:val="single" w:color="000000" w:sz="4" w:space="0"/>
            </w:tcBorders>
            <w:tcW w:w="1216" w:type="dxa"/>
            <w:vAlign w:val="center"/>
            <w:vMerge w:val="continue"/>
            <w:textDirection w:val="lrTb"/>
            <w:noWrap w:val="false"/>
          </w:tcPr>
          <w:p>
            <w:pPr>
              <w:jc w:val="center"/>
              <w:spacing w:line="360" w:lineRule="auto"/>
              <w:widowControl/>
              <w:rPr>
                <w:rFonts w:ascii="宋体" w:hAnsi="宋体" w:cs="宋体"/>
                <w:b/>
                <w:bCs/>
                <w:szCs w:val="21"/>
              </w:rPr>
            </w:pPr>
            <w:r>
              <w:rPr>
                <w:rFonts w:ascii="宋体" w:hAnsi="宋体" w:cs="宋体"/>
                <w:b/>
                <w:bCs/>
                <w:szCs w:val="21"/>
              </w:rPr>
            </w:r>
            <w:r/>
          </w:p>
        </w:tc>
        <w:tc>
          <w:tcPr>
            <w:tcBorders>
              <w:top w:val="non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spacing w:line="360" w:lineRule="auto"/>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000000" w:sz="4" w:space="0"/>
              <w:right w:val="single" w:color="000000" w:sz="4" w:space="0"/>
            </w:tcBorders>
            <w:tcW w:w="4941"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在</w:t>
            </w:r>
            <w:r>
              <w:rPr>
                <w:rFonts w:hint="eastAsia" w:ascii="宋体" w:hAnsi="宋体" w:cs="宋体"/>
                <w:szCs w:val="21"/>
              </w:rPr>
              <w:t xml:space="preserve">委托方</w:t>
            </w:r>
            <w:r>
              <w:rPr>
                <w:rFonts w:hint="eastAsia" w:ascii="宋体" w:hAnsi="宋体" w:cs="宋体"/>
                <w:szCs w:val="21"/>
              </w:rPr>
              <w:t xml:space="preserve">开展的现场随机督查中，未发现评估不到位、不合理情况</w:t>
            </w:r>
            <w:r/>
          </w:p>
        </w:tc>
        <w:tc>
          <w:tcPr>
            <w:tcBorders>
              <w:top w:val="none" w:color="000000" w:sz="4" w:space="0"/>
              <w:left w:val="single" w:color="000000" w:sz="4" w:space="0"/>
              <w:bottom w:val="single" w:color="000000" w:sz="4" w:space="0"/>
              <w:right w:val="single" w:color="000000" w:sz="4" w:space="0"/>
            </w:tcBorders>
            <w:tcW w:w="1986"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582"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1216" w:type="dxa"/>
            <w:vAlign w:val="center"/>
            <w:vMerge w:val="restart"/>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评估成果</w:t>
            </w:r>
            <w:r/>
          </w:p>
          <w:p>
            <w:pPr>
              <w:jc w:val="center"/>
              <w:spacing w:line="360" w:lineRule="auto"/>
              <w:widowControl/>
              <w:rPr>
                <w:rFonts w:ascii="宋体" w:hAnsi="宋体" w:cs="宋体"/>
                <w:bCs/>
                <w:szCs w:val="21"/>
              </w:rPr>
            </w:pPr>
            <w:r>
              <w:rPr>
                <w:rFonts w:hint="eastAsia" w:ascii="宋体" w:hAnsi="宋体" w:cs="宋体"/>
                <w:bCs/>
                <w:szCs w:val="21"/>
              </w:rPr>
              <w:t xml:space="preserve">(30</w:t>
            </w:r>
            <w:r>
              <w:rPr>
                <w:rFonts w:hint="eastAsia" w:ascii="宋体" w:hAnsi="宋体" w:cs="宋体"/>
                <w:bCs/>
                <w:szCs w:val="21"/>
              </w:rPr>
              <w:t xml:space="preserve">分）</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评估分析</w:t>
            </w:r>
            <w:r/>
          </w:p>
          <w:p>
            <w:pPr>
              <w:jc w:val="center"/>
              <w:spacing w:line="360" w:lineRule="auto"/>
              <w:widowControl/>
              <w:rPr>
                <w:rFonts w:ascii="宋体" w:hAnsi="宋体" w:cs="宋体"/>
                <w:b/>
                <w:bCs/>
                <w:szCs w:val="21"/>
              </w:rPr>
            </w:pPr>
            <w:r>
              <w:rPr>
                <w:rFonts w:hint="eastAsia" w:ascii="宋体" w:hAnsi="宋体" w:cs="宋体"/>
                <w:bCs/>
                <w:szCs w:val="21"/>
              </w:rPr>
              <w:t xml:space="preserve">(10</w:t>
            </w:r>
            <w:r>
              <w:rPr>
                <w:rFonts w:hint="eastAsia" w:ascii="宋体" w:hAnsi="宋体" w:cs="宋体"/>
                <w:bCs/>
                <w:szCs w:val="21"/>
              </w:rPr>
              <w:t xml:space="preserve">分）</w:t>
            </w:r>
            <w:r/>
          </w:p>
        </w:tc>
        <w:tc>
          <w:tcPr>
            <w:tcBorders>
              <w:top w:val="single" w:color="000000" w:sz="4" w:space="0"/>
              <w:left w:val="none" w:color="000000" w:sz="4" w:space="0"/>
              <w:bottom w:val="single" w:color="000000" w:sz="4" w:space="0"/>
              <w:right w:val="single" w:color="000000" w:sz="4" w:space="0"/>
            </w:tcBorders>
            <w:tcW w:w="4941"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在规定时限内，对采集的数据、资料等进行</w:t>
            </w:r>
            <w:r>
              <w:rPr>
                <w:rFonts w:hint="eastAsia" w:ascii="宋体" w:hAnsi="宋体" w:cs="宋体"/>
                <w:szCs w:val="21"/>
              </w:rPr>
              <w:t xml:space="preserve">复核</w:t>
            </w:r>
            <w:r>
              <w:rPr>
                <w:rFonts w:hint="eastAsia" w:ascii="宋体" w:hAnsi="宋体" w:cs="宋体"/>
                <w:szCs w:val="21"/>
              </w:rPr>
              <w:t xml:space="preserve">汇总、分类整理和综合分析，按照设立的评价指标体系实施评价，并</w:t>
            </w:r>
            <w:r>
              <w:rPr>
                <w:rFonts w:hint="eastAsia" w:ascii="宋体" w:hAnsi="宋体" w:cs="宋体"/>
                <w:szCs w:val="21"/>
              </w:rPr>
              <w:t xml:space="preserve">向委托方</w:t>
            </w:r>
            <w:r>
              <w:rPr>
                <w:rFonts w:hint="eastAsia" w:ascii="宋体" w:hAnsi="宋体" w:cs="宋体"/>
                <w:szCs w:val="21"/>
              </w:rPr>
              <w:t xml:space="preserve">书面提交</w:t>
            </w:r>
            <w:r>
              <w:rPr>
                <w:rFonts w:hint="eastAsia" w:ascii="宋体" w:hAnsi="宋体" w:cs="宋体"/>
                <w:szCs w:val="21"/>
              </w:rPr>
              <w:t xml:space="preserve">评估结果</w:t>
            </w:r>
            <w:r/>
          </w:p>
        </w:tc>
        <w:tc>
          <w:tcPr>
            <w:tcBorders>
              <w:top w:val="single" w:color="000000" w:sz="4" w:space="0"/>
              <w:left w:val="single" w:color="000000" w:sz="4" w:space="0"/>
              <w:bottom w:val="single" w:color="000000" w:sz="4" w:space="0"/>
              <w:right w:val="single" w:color="000000" w:sz="4" w:space="0"/>
            </w:tcBorders>
            <w:tcW w:w="1986"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一项不符扣</w:t>
            </w:r>
            <w:r>
              <w:rPr>
                <w:rFonts w:hint="eastAsia" w:ascii="宋体" w:hAnsi="宋体" w:cs="宋体"/>
                <w:szCs w:val="21"/>
              </w:rPr>
              <w:t xml:space="preserve">5</w:t>
            </w:r>
            <w:r>
              <w:rPr>
                <w:rFonts w:hint="eastAsia" w:ascii="宋体" w:hAnsi="宋体" w:cs="宋体"/>
                <w:szCs w:val="21"/>
              </w:rPr>
              <w:t xml:space="preserve">分</w:t>
            </w:r>
            <w:r/>
          </w:p>
        </w:tc>
        <w:tc>
          <w:tcPr>
            <w:tcBorders>
              <w:top w:val="single" w:color="000000" w:sz="4" w:space="0"/>
              <w:left w:val="none" w:color="000000" w:sz="4" w:space="0"/>
              <w:bottom w:val="none" w:color="000000" w:sz="4" w:space="0"/>
              <w:right w:val="single" w:color="000000" w:sz="4" w:space="0"/>
            </w:tcBorders>
            <w:tcW w:w="582" w:type="dxa"/>
            <w:vAlign w:val="center"/>
            <w:vMerge w:val="restart"/>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625"/>
        </w:trPr>
        <w:tc>
          <w:tcPr>
            <w:tcBorders>
              <w:top w:val="single" w:color="000000" w:sz="4" w:space="0"/>
              <w:left w:val="single" w:color="000000" w:sz="4" w:space="0"/>
              <w:bottom w:val="single" w:color="000000" w:sz="4" w:space="0"/>
              <w:right w:val="single" w:color="000000" w:sz="4" w:space="0"/>
            </w:tcBorders>
            <w:tcW w:w="1216" w:type="dxa"/>
            <w:vAlign w:val="center"/>
            <w:vMerge w:val="continue"/>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4941"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评估结论须按委托方要求时限提交，且准确、完整</w:t>
            </w:r>
            <w:r/>
          </w:p>
        </w:tc>
        <w:tc>
          <w:tcPr>
            <w:tcBorders>
              <w:top w:val="single" w:color="000000" w:sz="4" w:space="0"/>
              <w:left w:val="single" w:color="000000" w:sz="4" w:space="0"/>
              <w:bottom w:val="single" w:color="000000" w:sz="4" w:space="0"/>
              <w:right w:val="single" w:color="000000" w:sz="4" w:space="0"/>
            </w:tcBorders>
            <w:tcW w:w="1986"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82"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216" w:type="dxa"/>
            <w:vAlign w:val="center"/>
            <w:vMerge w:val="continue"/>
            <w:textDirection w:val="lrTb"/>
            <w:noWrap w:val="false"/>
          </w:tcPr>
          <w:p>
            <w:pPr>
              <w:jc w:val="center"/>
              <w:spacing w:line="360" w:lineRule="auto"/>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评估报告</w:t>
            </w:r>
            <w:r/>
          </w:p>
          <w:p>
            <w:pPr>
              <w:jc w:val="center"/>
              <w:spacing w:line="360" w:lineRule="auto"/>
              <w:widowControl/>
              <w:rPr>
                <w:rFonts w:ascii="宋体" w:hAnsi="宋体" w:cs="宋体"/>
                <w:b/>
                <w:bCs/>
                <w:szCs w:val="21"/>
              </w:rPr>
            </w:pPr>
            <w:r>
              <w:rPr>
                <w:rFonts w:hint="eastAsia" w:ascii="宋体" w:hAnsi="宋体" w:cs="宋体"/>
                <w:bCs/>
                <w:szCs w:val="21"/>
              </w:rPr>
              <w:t xml:space="preserve">(10</w:t>
            </w:r>
            <w:r>
              <w:rPr>
                <w:rFonts w:hint="eastAsia" w:ascii="宋体" w:hAnsi="宋体" w:cs="宋体"/>
                <w:bCs/>
                <w:szCs w:val="21"/>
              </w:rPr>
              <w:t xml:space="preserve">分）</w:t>
            </w:r>
            <w:r/>
          </w:p>
        </w:tc>
        <w:tc>
          <w:tcPr>
            <w:tcBorders>
              <w:top w:val="single" w:color="000000" w:sz="4" w:space="0"/>
              <w:left w:val="none" w:color="000000" w:sz="4" w:space="0"/>
              <w:bottom w:val="single" w:color="000000" w:sz="4" w:space="0"/>
              <w:right w:val="single" w:color="000000" w:sz="4" w:space="0"/>
            </w:tcBorders>
            <w:tcW w:w="4941"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评估工作结束后，提供</w:t>
            </w:r>
            <w:r>
              <w:rPr>
                <w:rFonts w:hint="eastAsia" w:ascii="宋体" w:hAnsi="宋体" w:cs="宋体"/>
                <w:szCs w:val="21"/>
              </w:rPr>
              <w:t xml:space="preserve">当期和</w:t>
            </w:r>
            <w:r>
              <w:rPr>
                <w:rFonts w:hint="eastAsia" w:ascii="宋体" w:hAnsi="宋体" w:cs="宋体"/>
                <w:szCs w:val="21"/>
              </w:rPr>
              <w:t xml:space="preserve">当年度评估情况的汇总分析报告，报告内容详实、结构清晰、数据真实客观，能为</w:t>
            </w:r>
            <w:r>
              <w:rPr>
                <w:rFonts w:hint="eastAsia" w:ascii="宋体" w:hAnsi="宋体" w:cs="宋体"/>
                <w:szCs w:val="21"/>
              </w:rPr>
              <w:t xml:space="preserve">医</w:t>
            </w:r>
            <w:r>
              <w:rPr>
                <w:rFonts w:hint="eastAsia" w:ascii="宋体" w:hAnsi="宋体" w:cs="宋体"/>
                <w:szCs w:val="21"/>
              </w:rPr>
              <w:t xml:space="preserve">保相关工作开展提供参考建议</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不符扣</w:t>
            </w:r>
            <w:r>
              <w:rPr>
                <w:rFonts w:hint="eastAsia" w:ascii="宋体" w:hAnsi="宋体" w:cs="宋体"/>
                <w:szCs w:val="21"/>
              </w:rPr>
              <w:t xml:space="preserve">10</w:t>
            </w:r>
            <w:r>
              <w:rPr>
                <w:rFonts w:hint="eastAsia" w:ascii="宋体" w:hAnsi="宋体" w:cs="宋体"/>
                <w:szCs w:val="21"/>
              </w:rPr>
              <w:t xml:space="preserve">分</w:t>
            </w:r>
            <w:r/>
          </w:p>
        </w:tc>
        <w:tc>
          <w:tcPr>
            <w:tcBorders>
              <w:top w:val="single" w:color="000000" w:sz="4" w:space="0"/>
              <w:left w:val="none" w:color="000000" w:sz="4" w:space="0"/>
              <w:bottom w:val="single" w:color="000000" w:sz="4" w:space="0"/>
              <w:right w:val="single" w:color="000000" w:sz="4" w:space="0"/>
            </w:tcBorders>
            <w:tcW w:w="58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1216" w:type="dxa"/>
            <w:vAlign w:val="center"/>
            <w:vMerge w:val="continue"/>
            <w:textDirection w:val="lrTb"/>
            <w:noWrap w:val="false"/>
          </w:tcPr>
          <w:p>
            <w:pPr>
              <w:jc w:val="center"/>
              <w:spacing w:line="360" w:lineRule="auto"/>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评估档案</w:t>
            </w:r>
            <w:r/>
          </w:p>
          <w:p>
            <w:pPr>
              <w:jc w:val="center"/>
              <w:spacing w:line="360" w:lineRule="auto"/>
              <w:widowControl/>
              <w:rPr>
                <w:rFonts w:ascii="宋体" w:hAnsi="宋体" w:cs="宋体"/>
                <w:b/>
                <w:bCs/>
                <w:szCs w:val="21"/>
              </w:rPr>
            </w:pPr>
            <w:r>
              <w:rPr>
                <w:rFonts w:hint="eastAsia" w:ascii="宋体" w:hAnsi="宋体" w:cs="宋体"/>
                <w:bCs/>
                <w:szCs w:val="21"/>
              </w:rPr>
              <w:t xml:space="preserve">(10</w:t>
            </w:r>
            <w:r>
              <w:rPr>
                <w:rFonts w:hint="eastAsia" w:ascii="宋体" w:hAnsi="宋体" w:cs="宋体"/>
                <w:bCs/>
                <w:szCs w:val="21"/>
              </w:rPr>
              <w:t xml:space="preserve">分）</w:t>
            </w:r>
            <w:r/>
          </w:p>
        </w:tc>
        <w:tc>
          <w:tcPr>
            <w:tcBorders>
              <w:top w:val="single" w:color="000000" w:sz="4" w:space="0"/>
              <w:left w:val="none" w:color="000000" w:sz="4" w:space="0"/>
              <w:bottom w:val="single" w:color="000000" w:sz="4" w:space="0"/>
              <w:right w:val="single" w:color="000000" w:sz="4" w:space="0"/>
            </w:tcBorders>
            <w:tcW w:w="4941"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档案主要包括</w:t>
            </w:r>
            <w:r>
              <w:rPr>
                <w:rFonts w:hint="eastAsia" w:ascii="宋体" w:hAnsi="宋体" w:cs="宋体"/>
                <w:szCs w:val="21"/>
              </w:rPr>
              <w:t xml:space="preserve">委托合同、评估工作实施方案、申报材料、现场评估表、</w:t>
            </w:r>
            <w:r>
              <w:rPr>
                <w:rFonts w:hint="eastAsia" w:ascii="宋体" w:hAnsi="宋体" w:cs="宋体"/>
                <w:szCs w:val="21"/>
              </w:rPr>
              <w:t xml:space="preserve">相关证明材料、评估报告等</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每缺失一项材料扣</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szCs w:val="21"/>
              </w:rPr>
              <w:t xml:space="preserve">最多扣</w:t>
            </w:r>
            <w:r>
              <w:rPr>
                <w:rFonts w:hint="eastAsia" w:ascii="宋体" w:hAnsi="宋体" w:cs="宋体"/>
                <w:szCs w:val="21"/>
              </w:rPr>
              <w:t xml:space="preserve">6</w:t>
            </w:r>
            <w:r>
              <w:rPr>
                <w:rFonts w:hint="eastAsia" w:ascii="宋体" w:hAnsi="宋体" w:cs="宋体"/>
                <w:szCs w:val="21"/>
              </w:rPr>
              <w:t xml:space="preserve">分</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1216" w:type="dxa"/>
            <w:vAlign w:val="center"/>
            <w:vMerge w:val="continue"/>
            <w:textDirection w:val="lrTb"/>
            <w:noWrap w:val="false"/>
          </w:tcPr>
          <w:p>
            <w:pPr>
              <w:jc w:val="center"/>
              <w:spacing w:line="360" w:lineRule="auto"/>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spacing w:line="360" w:lineRule="auto"/>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4941"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按照完整、有序、规范的要求，及时对</w:t>
            </w:r>
            <w:r>
              <w:rPr>
                <w:rFonts w:hint="eastAsia" w:ascii="宋体" w:hAnsi="宋体" w:cs="宋体"/>
                <w:szCs w:val="21"/>
              </w:rPr>
              <w:t xml:space="preserve">各申请医药机构</w:t>
            </w:r>
            <w:r>
              <w:rPr>
                <w:rFonts w:hint="eastAsia" w:ascii="宋体" w:hAnsi="宋体" w:cs="宋体"/>
                <w:szCs w:val="21"/>
              </w:rPr>
              <w:t xml:space="preserve">的业务资料分项目收集、整理、建档，并移交</w:t>
            </w:r>
            <w:r>
              <w:rPr>
                <w:rFonts w:hint="eastAsia" w:ascii="宋体" w:hAnsi="宋体" w:cs="宋体"/>
                <w:szCs w:val="21"/>
              </w:rPr>
              <w:t xml:space="preserve">委托方保管</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不符扣</w:t>
            </w:r>
            <w:r>
              <w:rPr>
                <w:rFonts w:hint="eastAsia" w:ascii="宋体" w:hAnsi="宋体" w:cs="宋体"/>
                <w:szCs w:val="21"/>
              </w:rPr>
              <w:t xml:space="preserve">4</w:t>
            </w:r>
            <w:r>
              <w:rPr>
                <w:rFonts w:hint="eastAsia" w:ascii="宋体" w:hAnsi="宋体" w:cs="宋体"/>
                <w:szCs w:val="21"/>
              </w:rPr>
              <w:t xml:space="preserve">分</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r>
      <w:tr>
        <w:trPr>
          <w:jc w:val="center"/>
          <w:trHeight w:val="315"/>
        </w:trPr>
        <w:tc>
          <w:tcPr>
            <w:tcBorders>
              <w:top w:val="single" w:color="000000" w:sz="4" w:space="0"/>
              <w:left w:val="single" w:color="000000" w:sz="4" w:space="0"/>
              <w:bottom w:val="none" w:color="000000" w:sz="4" w:space="0"/>
              <w:right w:val="single" w:color="000000" w:sz="4" w:space="0"/>
            </w:tcBorders>
            <w:tcW w:w="1216" w:type="dxa"/>
            <w:vAlign w:val="center"/>
            <w:vMerge w:val="restart"/>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医保知识考查</w:t>
            </w:r>
            <w:r/>
          </w:p>
          <w:p>
            <w:pPr>
              <w:jc w:val="center"/>
              <w:spacing w:line="360" w:lineRule="auto"/>
              <w:widowControl/>
              <w:rPr>
                <w:rFonts w:ascii="宋体" w:hAnsi="宋体" w:cs="宋体"/>
                <w:b/>
                <w:bCs/>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分</w:t>
            </w: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考查内容发放</w:t>
            </w:r>
            <w:r/>
          </w:p>
          <w:p>
            <w:pPr>
              <w:jc w:val="center"/>
              <w:spacing w:line="360" w:lineRule="auto"/>
              <w:rPr>
                <w:rFonts w:ascii="宋体" w:hAnsi="宋体" w:cs="宋体"/>
                <w:b/>
                <w:bCs/>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b/>
                <w:bCs/>
                <w:szCs w:val="21"/>
              </w:rPr>
              <w:t xml:space="preserve">）</w:t>
            </w:r>
            <w:r/>
          </w:p>
        </w:tc>
        <w:tc>
          <w:tcPr>
            <w:tcBorders>
              <w:top w:val="single" w:color="000000" w:sz="4" w:space="0"/>
              <w:left w:val="none" w:color="000000" w:sz="4" w:space="0"/>
              <w:bottom w:val="single" w:color="000000" w:sz="4" w:space="0"/>
              <w:right w:val="single" w:color="000000" w:sz="4" w:space="0"/>
            </w:tcBorders>
            <w:tcW w:w="4941"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在现场评估环节，及时、准确发放考查内容相关资料</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不符扣</w:t>
            </w:r>
            <w:r>
              <w:rPr>
                <w:rFonts w:hint="eastAsia" w:ascii="宋体" w:hAnsi="宋体" w:cs="宋体"/>
                <w:szCs w:val="21"/>
              </w:rPr>
              <w:t xml:space="preserve">2</w:t>
            </w:r>
            <w:r>
              <w:rPr>
                <w:rFonts w:hint="eastAsia" w:ascii="宋体" w:hAnsi="宋体" w:cs="宋体"/>
                <w:szCs w:val="21"/>
              </w:rPr>
              <w:t xml:space="preserve">分</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r>
      <w:tr>
        <w:trPr>
          <w:jc w:val="center"/>
          <w:trHeight w:val="315"/>
        </w:trPr>
        <w:tc>
          <w:tcPr>
            <w:tcBorders>
              <w:top w:val="none" w:color="000000" w:sz="4" w:space="0"/>
              <w:left w:val="single" w:color="000000" w:sz="4" w:space="0"/>
              <w:bottom w:val="none" w:color="000000" w:sz="4" w:space="0"/>
              <w:right w:val="single" w:color="000000" w:sz="4" w:space="0"/>
            </w:tcBorders>
            <w:tcW w:w="1216" w:type="dxa"/>
            <w:vAlign w:val="center"/>
            <w:vMerge w:val="continue"/>
            <w:textDirection w:val="lrTb"/>
            <w:noWrap w:val="false"/>
          </w:tcPr>
          <w:p>
            <w:pPr>
              <w:jc w:val="center"/>
              <w:spacing w:line="360" w:lineRule="auto"/>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none" w:color="000000" w:sz="4" w:space="0"/>
              <w:right w:val="single" w:color="000000" w:sz="4" w:space="0"/>
            </w:tcBorders>
            <w:tcW w:w="1513" w:type="dxa"/>
            <w:vAlign w:val="center"/>
            <w:vMerge w:val="restart"/>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考查告知书</w:t>
            </w:r>
            <w:r/>
          </w:p>
          <w:p>
            <w:pPr>
              <w:jc w:val="center"/>
              <w:spacing w:line="360" w:lineRule="auto"/>
              <w:rPr>
                <w:rFonts w:ascii="宋体" w:hAnsi="宋体" w:cs="宋体"/>
                <w:b/>
                <w:bCs/>
                <w:szCs w:val="21"/>
              </w:rPr>
            </w:pPr>
            <w:r>
              <w:rPr>
                <w:rFonts w:hint="eastAsia" w:ascii="宋体" w:hAnsi="宋体" w:cs="宋体"/>
                <w:b/>
                <w:bCs/>
                <w:szCs w:val="21"/>
              </w:rPr>
              <w:t xml:space="preserve">发放</w:t>
            </w: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szCs w:val="21"/>
              </w:rPr>
              <w:t xml:space="preserve">）</w:t>
            </w:r>
            <w:r/>
          </w:p>
        </w:tc>
        <w:tc>
          <w:tcPr>
            <w:tcBorders>
              <w:top w:val="single" w:color="000000" w:sz="4" w:space="0"/>
              <w:left w:val="none" w:color="000000" w:sz="4" w:space="0"/>
              <w:bottom w:val="single" w:color="000000" w:sz="4" w:space="0"/>
              <w:right w:val="single" w:color="000000" w:sz="4" w:space="0"/>
            </w:tcBorders>
            <w:tcW w:w="4941"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公示结束后及时向公示医药机构发放考查告知书</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不符扣</w:t>
            </w:r>
            <w:r>
              <w:rPr>
                <w:rFonts w:hint="eastAsia" w:ascii="宋体" w:hAnsi="宋体" w:cs="宋体"/>
                <w:szCs w:val="21"/>
              </w:rPr>
              <w:t xml:space="preserve">1</w:t>
            </w:r>
            <w:r>
              <w:rPr>
                <w:rFonts w:hint="eastAsia" w:ascii="宋体" w:hAnsi="宋体" w:cs="宋体"/>
                <w:szCs w:val="21"/>
              </w:rPr>
              <w:t xml:space="preserve">分</w:t>
            </w:r>
            <w:r/>
          </w:p>
        </w:tc>
        <w:tc>
          <w:tcPr>
            <w:tcBorders>
              <w:top w:val="none" w:color="000000" w:sz="4" w:space="0"/>
              <w:left w:val="single" w:color="000000" w:sz="4" w:space="0"/>
              <w:bottom w:val="single" w:color="000000" w:sz="4" w:space="0"/>
              <w:right w:val="single" w:color="000000" w:sz="4" w:space="0"/>
            </w:tcBorders>
            <w:tcW w:w="582"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r>
      <w:tr>
        <w:trPr>
          <w:jc w:val="center"/>
          <w:trHeight w:val="315"/>
        </w:trPr>
        <w:tc>
          <w:tcPr>
            <w:tcBorders>
              <w:top w:val="none" w:color="000000" w:sz="4" w:space="0"/>
              <w:left w:val="single" w:color="000000" w:sz="4" w:space="0"/>
              <w:bottom w:val="none" w:color="000000" w:sz="4" w:space="0"/>
              <w:right w:val="single" w:color="000000" w:sz="4" w:space="0"/>
            </w:tcBorders>
            <w:tcW w:w="1216" w:type="dxa"/>
            <w:vAlign w:val="center"/>
            <w:vMerge w:val="continue"/>
            <w:textDirection w:val="lrTb"/>
            <w:noWrap w:val="false"/>
          </w:tcPr>
          <w:p>
            <w:pPr>
              <w:jc w:val="center"/>
              <w:spacing w:line="360" w:lineRule="auto"/>
              <w:widowControl/>
              <w:rPr>
                <w:rFonts w:ascii="宋体" w:hAnsi="宋体" w:cs="宋体"/>
                <w:b/>
                <w:bCs/>
                <w:szCs w:val="21"/>
              </w:rPr>
            </w:pPr>
            <w:r>
              <w:rPr>
                <w:rFonts w:ascii="宋体" w:hAnsi="宋体" w:cs="宋体"/>
                <w:b/>
                <w:bCs/>
                <w:szCs w:val="21"/>
              </w:rPr>
            </w:r>
            <w:r/>
          </w:p>
        </w:tc>
        <w:tc>
          <w:tcPr>
            <w:tcBorders>
              <w:top w:val="non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spacing w:line="360" w:lineRule="auto"/>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4941"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考查结束后及时向考查未通过医药机构发放下一批次考查告知书</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不符扣</w:t>
            </w:r>
            <w:r>
              <w:rPr>
                <w:rFonts w:hint="eastAsia" w:ascii="宋体" w:hAnsi="宋体" w:cs="宋体"/>
                <w:szCs w:val="21"/>
              </w:rPr>
              <w:t xml:space="preserve">1</w:t>
            </w:r>
            <w:r>
              <w:rPr>
                <w:rFonts w:hint="eastAsia" w:ascii="宋体" w:hAnsi="宋体" w:cs="宋体"/>
                <w:szCs w:val="21"/>
              </w:rPr>
              <w:t xml:space="preserve">分</w:t>
            </w:r>
            <w:r/>
          </w:p>
        </w:tc>
        <w:tc>
          <w:tcPr>
            <w:tcBorders>
              <w:top w:val="none" w:color="000000" w:sz="4" w:space="0"/>
              <w:left w:val="single" w:color="000000" w:sz="4" w:space="0"/>
              <w:bottom w:val="single" w:color="000000" w:sz="4" w:space="0"/>
              <w:right w:val="single" w:color="000000" w:sz="4" w:space="0"/>
            </w:tcBorders>
            <w:tcW w:w="582"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r>
      <w:tr>
        <w:trPr>
          <w:jc w:val="center"/>
          <w:trHeight w:val="315"/>
        </w:trPr>
        <w:tc>
          <w:tcPr>
            <w:tcBorders>
              <w:top w:val="none" w:color="000000" w:sz="4" w:space="0"/>
              <w:left w:val="single" w:color="000000" w:sz="4" w:space="0"/>
              <w:bottom w:val="single" w:color="000000" w:sz="4" w:space="0"/>
              <w:right w:val="single" w:color="000000" w:sz="4" w:space="0"/>
            </w:tcBorders>
            <w:tcW w:w="1216" w:type="dxa"/>
            <w:vAlign w:val="center"/>
            <w:vMerge w:val="continue"/>
            <w:textDirection w:val="lrTb"/>
            <w:noWrap w:val="false"/>
          </w:tcPr>
          <w:p>
            <w:pPr>
              <w:jc w:val="center"/>
              <w:spacing w:line="360" w:lineRule="auto"/>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考查名单确认</w:t>
            </w:r>
            <w:r/>
          </w:p>
          <w:p>
            <w:pPr>
              <w:jc w:val="center"/>
              <w:spacing w:line="360" w:lineRule="auto"/>
              <w:rPr>
                <w:rFonts w:ascii="宋体" w:hAnsi="宋体" w:cs="宋体"/>
                <w:b/>
                <w:bCs/>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b/>
                <w:bCs/>
                <w:szCs w:val="21"/>
              </w:rPr>
              <w:t xml:space="preserve">）</w:t>
            </w:r>
            <w:r/>
          </w:p>
        </w:tc>
        <w:tc>
          <w:tcPr>
            <w:tcBorders>
              <w:top w:val="single" w:color="000000" w:sz="4" w:space="0"/>
              <w:left w:val="none" w:color="000000" w:sz="4" w:space="0"/>
              <w:bottom w:val="single" w:color="000000" w:sz="4" w:space="0"/>
              <w:right w:val="single" w:color="000000" w:sz="4" w:space="0"/>
            </w:tcBorders>
            <w:tcW w:w="4941"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对医药机构考查人员进行审核、确认、汇总，并按期提交委托方</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不符扣</w:t>
            </w:r>
            <w:r>
              <w:rPr>
                <w:rFonts w:hint="eastAsia" w:ascii="宋体" w:hAnsi="宋体" w:cs="宋体"/>
                <w:szCs w:val="21"/>
              </w:rPr>
              <w:t xml:space="preserve">2</w:t>
            </w:r>
            <w:r>
              <w:rPr>
                <w:rFonts w:hint="eastAsia" w:ascii="宋体" w:hAnsi="宋体" w:cs="宋体"/>
                <w:szCs w:val="21"/>
              </w:rPr>
              <w:t xml:space="preserve">分</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r>
      <w:tr>
        <w:trPr>
          <w:jc w:val="center"/>
          <w:trHeight w:val="315"/>
        </w:trPr>
        <w:tc>
          <w:tcPr>
            <w:tcBorders>
              <w:top w:val="single" w:color="000000" w:sz="4" w:space="0"/>
              <w:left w:val="single" w:color="000000" w:sz="4" w:space="0"/>
              <w:bottom w:val="none" w:color="000000" w:sz="4" w:space="0"/>
              <w:right w:val="single" w:color="000000" w:sz="4" w:space="0"/>
            </w:tcBorders>
            <w:tcW w:w="1216" w:type="dxa"/>
            <w:vAlign w:val="center"/>
            <w:vMerge w:val="restart"/>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提出意见或</w:t>
            </w:r>
            <w:r/>
          </w:p>
          <w:p>
            <w:pPr>
              <w:jc w:val="center"/>
              <w:spacing w:line="360" w:lineRule="auto"/>
              <w:widowControl/>
              <w:rPr>
                <w:rFonts w:ascii="宋体" w:hAnsi="宋体" w:cs="宋体"/>
                <w:b/>
                <w:bCs/>
                <w:szCs w:val="21"/>
              </w:rPr>
            </w:pPr>
            <w:r>
              <w:rPr>
                <w:rFonts w:hint="eastAsia" w:ascii="宋体" w:hAnsi="宋体" w:cs="宋体"/>
                <w:b/>
                <w:bCs/>
                <w:szCs w:val="21"/>
              </w:rPr>
              <w:t xml:space="preserve">解决方案</w:t>
            </w:r>
            <w:r/>
          </w:p>
          <w:p>
            <w:pPr>
              <w:jc w:val="center"/>
              <w:spacing w:line="360" w:lineRule="auto"/>
              <w:widowControl/>
              <w:rPr>
                <w:rFonts w:ascii="宋体" w:hAnsi="宋体" w:cs="宋体"/>
                <w:b/>
                <w:bCs/>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分</w:t>
            </w: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提出意见</w:t>
            </w:r>
            <w:r/>
          </w:p>
          <w:p>
            <w:pPr>
              <w:jc w:val="center"/>
              <w:spacing w:line="360" w:lineRule="auto"/>
              <w:rPr>
                <w:rFonts w:ascii="宋体" w:hAnsi="宋体" w:cs="宋体"/>
                <w:b/>
                <w:bCs/>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分</w:t>
            </w:r>
            <w:r>
              <w:rPr>
                <w:rFonts w:hint="eastAsia" w:ascii="宋体" w:hAnsi="宋体" w:cs="宋体"/>
                <w:szCs w:val="21"/>
              </w:rPr>
              <w:t xml:space="preserve">）</w:t>
            </w:r>
            <w:r/>
          </w:p>
        </w:tc>
        <w:tc>
          <w:tcPr>
            <w:tcBorders>
              <w:top w:val="single" w:color="000000" w:sz="4" w:space="0"/>
              <w:left w:val="none" w:color="000000" w:sz="4" w:space="0"/>
              <w:bottom w:val="single" w:color="000000" w:sz="4" w:space="0"/>
              <w:right w:val="single" w:color="000000" w:sz="4" w:space="0"/>
            </w:tcBorders>
            <w:tcW w:w="4941"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评估过程中，提出建设性意见并被采纳</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每符合一项，加</w:t>
            </w:r>
            <w:r>
              <w:rPr>
                <w:rFonts w:hint="eastAsia" w:ascii="宋体" w:hAnsi="宋体" w:cs="宋体"/>
                <w:szCs w:val="21"/>
              </w:rPr>
              <w:t xml:space="preserve">0.5</w:t>
            </w:r>
            <w:r>
              <w:rPr>
                <w:rFonts w:hint="eastAsia" w:ascii="宋体" w:hAnsi="宋体" w:cs="宋体"/>
                <w:szCs w:val="21"/>
              </w:rPr>
              <w:t xml:space="preserve">分，最多加</w:t>
            </w:r>
            <w:r>
              <w:rPr>
                <w:rFonts w:hint="eastAsia" w:ascii="宋体" w:hAnsi="宋体" w:cs="宋体"/>
                <w:szCs w:val="21"/>
              </w:rPr>
              <w:t xml:space="preserve">3</w:t>
            </w:r>
            <w:r>
              <w:rPr>
                <w:rFonts w:hint="eastAsia" w:ascii="宋体" w:hAnsi="宋体" w:cs="宋体"/>
                <w:szCs w:val="21"/>
              </w:rPr>
              <w:t xml:space="preserve">分</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r>
      <w:tr>
        <w:trPr>
          <w:jc w:val="center"/>
          <w:trHeight w:val="315"/>
        </w:trPr>
        <w:tc>
          <w:tcPr>
            <w:tcBorders>
              <w:top w:val="none" w:color="000000" w:sz="4" w:space="0"/>
              <w:left w:val="single" w:color="000000" w:sz="4" w:space="0"/>
              <w:bottom w:val="single" w:color="000000" w:sz="4" w:space="0"/>
              <w:right w:val="single" w:color="000000" w:sz="4" w:space="0"/>
            </w:tcBorders>
            <w:tcW w:w="1216" w:type="dxa"/>
            <w:vAlign w:val="center"/>
            <w:vMerge w:val="continue"/>
            <w:textDirection w:val="lrTb"/>
            <w:noWrap w:val="false"/>
          </w:tcPr>
          <w:p>
            <w:pPr>
              <w:jc w:val="left"/>
              <w:spacing w:line="360" w:lineRule="auto"/>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提出解决方案</w:t>
            </w:r>
            <w:r/>
          </w:p>
          <w:p>
            <w:pPr>
              <w:jc w:val="center"/>
              <w:spacing w:line="360" w:lineRule="auto"/>
              <w:rPr>
                <w:rFonts w:ascii="宋体" w:hAnsi="宋体" w:cs="宋体"/>
                <w:b/>
                <w:bCs/>
                <w:szCs w:val="21"/>
              </w:rPr>
            </w:pPr>
            <w:r>
              <w:rPr>
                <w:rFonts w:hint="eastAsia" w:ascii="宋体" w:hAnsi="宋体" w:cs="宋体"/>
                <w:szCs w:val="21"/>
              </w:rPr>
              <w:t xml:space="preserve">(3</w:t>
            </w:r>
            <w:r>
              <w:rPr>
                <w:rFonts w:hint="eastAsia" w:ascii="宋体" w:hAnsi="宋体" w:cs="宋体"/>
                <w:szCs w:val="21"/>
              </w:rPr>
              <w:t xml:space="preserve">分）</w:t>
            </w:r>
            <w:r/>
          </w:p>
        </w:tc>
        <w:tc>
          <w:tcPr>
            <w:tcBorders>
              <w:top w:val="single" w:color="000000" w:sz="4" w:space="0"/>
              <w:left w:val="none" w:color="000000" w:sz="4" w:space="0"/>
              <w:bottom w:val="single" w:color="000000" w:sz="4" w:space="0"/>
              <w:right w:val="single" w:color="000000" w:sz="4" w:space="0"/>
            </w:tcBorders>
            <w:tcW w:w="4941"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对疑难问题提出解决方案并被采纳</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每符合一项，加</w:t>
            </w:r>
            <w:r>
              <w:rPr>
                <w:rFonts w:hint="eastAsia" w:ascii="宋体" w:hAnsi="宋体" w:cs="宋体"/>
                <w:szCs w:val="21"/>
              </w:rPr>
              <w:t xml:space="preserve">0.5</w:t>
            </w:r>
            <w:r>
              <w:rPr>
                <w:rFonts w:hint="eastAsia" w:ascii="宋体" w:hAnsi="宋体" w:cs="宋体"/>
                <w:szCs w:val="21"/>
              </w:rPr>
              <w:t xml:space="preserve">分，最多加</w:t>
            </w:r>
            <w:r>
              <w:rPr>
                <w:rFonts w:hint="eastAsia" w:ascii="宋体" w:hAnsi="宋体" w:cs="宋体"/>
                <w:szCs w:val="21"/>
              </w:rPr>
              <w:t xml:space="preserve">3</w:t>
            </w:r>
            <w:r>
              <w:rPr>
                <w:rFonts w:hint="eastAsia" w:ascii="宋体" w:hAnsi="宋体" w:cs="宋体"/>
                <w:szCs w:val="21"/>
              </w:rPr>
              <w:t xml:space="preserve">分</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r>
    </w:tbl>
    <w:p>
      <w:pPr>
        <w:ind w:firstLine="643"/>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五、磋商响应文件格式</w:t>
      </w:r>
      <w:r/>
    </w:p>
    <w:p>
      <w:pPr>
        <w:ind w:firstLine="422"/>
        <w:jc w:val="left"/>
        <w:spacing w:line="360" w:lineRule="auto"/>
        <w:rPr>
          <w:rFonts w:ascii="宋体" w:hAnsi="宋体" w:cs="宋体"/>
          <w:b/>
          <w:szCs w:val="21"/>
        </w:rPr>
      </w:pPr>
      <w:r>
        <w:rPr>
          <w:rFonts w:hint="eastAsia" w:ascii="宋体" w:hAnsi="宋体" w:cs="宋体"/>
          <w:b/>
          <w:szCs w:val="21"/>
        </w:rPr>
        <w:t xml:space="preserve">说明：</w:t>
      </w:r>
      <w:r/>
    </w:p>
    <w:p>
      <w:pPr>
        <w:pStyle w:val="945"/>
        <w:ind w:firstLine="420"/>
        <w:rPr>
          <w:rFonts w:cs="宋体"/>
          <w:sz w:val="21"/>
          <w:szCs w:val="21"/>
        </w:rPr>
      </w:pPr>
      <w:r>
        <w:rPr>
          <w:rFonts w:hint="eastAsia" w:cs="宋体"/>
          <w:sz w:val="21"/>
          <w:szCs w:val="21"/>
        </w:rPr>
        <w:t xml:space="preserve">对本章所有的格式，供应商可根据自身情况进行补充和修改，但补充和修改不得造成与本格式内容有实质性的违背。</w:t>
      </w:r>
      <w:r/>
    </w:p>
    <w:p>
      <w:pPr>
        <w:pStyle w:val="945"/>
        <w:ind w:firstLine="420"/>
        <w:rPr>
          <w:rFonts w:cs="宋体"/>
          <w:sz w:val="21"/>
          <w:szCs w:val="21"/>
        </w:rPr>
      </w:pPr>
      <w:r>
        <w:rPr>
          <w:rFonts w:cs="宋体"/>
          <w:sz w:val="21"/>
          <w:szCs w:val="21"/>
        </w:rPr>
      </w:r>
      <w:r/>
    </w:p>
    <w:p>
      <w:pPr>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1</w:t>
      </w:r>
      <w:r>
        <w:rPr>
          <w:rFonts w:hint="eastAsia" w:ascii="宋体" w:hAnsi="宋体" w:cs="宋体"/>
          <w:b/>
          <w:szCs w:val="21"/>
        </w:rPr>
        <w:t xml:space="preserve">：开标一览表</w:t>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hint="eastAsia" w:ascii="宋体" w:hAnsi="宋体" w:cs="宋体"/>
          <w:b/>
          <w:szCs w:val="21"/>
        </w:rPr>
        <w:t xml:space="preserve">开标一览表</w:t>
      </w:r>
      <w:r/>
    </w:p>
    <w:p>
      <w:pPr>
        <w:jc w:val="center"/>
        <w:spacing w:line="360" w:lineRule="auto"/>
        <w:rPr>
          <w:rFonts w:ascii="宋体" w:hAnsi="宋体" w:cs="宋体"/>
          <w:szCs w:val="21"/>
        </w:rPr>
      </w:pPr>
      <w:r>
        <w:rPr>
          <w:rFonts w:hint="eastAsia" w:ascii="宋体" w:hAnsi="宋体" w:cs="宋体"/>
          <w:szCs w:val="21"/>
        </w:rPr>
        <w:t xml:space="preserve">（按“苏采云”系统格式填报</w:t>
      </w:r>
      <w:r>
        <w:rPr>
          <w:rFonts w:hint="eastAsia" w:ascii="宋体" w:hAnsi="宋体" w:cs="宋体"/>
          <w:b/>
          <w:bCs/>
          <w:szCs w:val="21"/>
        </w:rPr>
        <w:t xml:space="preserve">投标总报价</w:t>
      </w:r>
      <w:r>
        <w:rPr>
          <w:rFonts w:hint="eastAsia" w:ascii="宋体" w:hAnsi="宋体" w:cs="宋体"/>
          <w:szCs w:val="21"/>
        </w:rPr>
        <w:t xml:space="preserve">并签章）</w:t>
      </w:r>
      <w:r/>
    </w:p>
    <w:p>
      <w:pPr>
        <w:pStyle w:val="930"/>
        <w:spacing w:after="0" w:line="360" w:lineRule="auto"/>
        <w:rPr>
          <w:rFonts w:ascii="宋体" w:hAnsi="宋体" w:cs="宋体"/>
          <w:szCs w:val="21"/>
        </w:rPr>
      </w:pPr>
      <w:r>
        <w:rPr>
          <w:rFonts w:ascii="宋体" w:hAnsi="宋体" w:cs="宋体"/>
          <w:szCs w:val="21"/>
        </w:rPr>
      </w:r>
      <w:r/>
    </w:p>
    <w:p>
      <w:pPr>
        <w:pStyle w:val="906"/>
        <w:pageBreakBefore/>
        <w:spacing w:before="0" w:after="0" w:line="360" w:lineRule="auto"/>
        <w:rPr>
          <w:rFonts w:ascii="宋体" w:hAnsi="宋体" w:cs="宋体"/>
          <w:sz w:val="21"/>
          <w:szCs w:val="21"/>
        </w:rPr>
      </w:pPr>
      <w:r>
        <w:rPr>
          <w:rFonts w:hint="eastAsia" w:ascii="宋体" w:hAnsi="宋体" w:cs="宋体"/>
          <w:sz w:val="21"/>
          <w:szCs w:val="21"/>
        </w:rPr>
        <w:t xml:space="preserve">附件</w:t>
      </w:r>
      <w:r>
        <w:rPr>
          <w:rFonts w:hint="eastAsia" w:ascii="宋体" w:hAnsi="宋体" w:cs="宋体"/>
          <w:sz w:val="21"/>
          <w:szCs w:val="21"/>
        </w:rPr>
        <w:t xml:space="preserve">2</w:t>
      </w:r>
      <w:r>
        <w:rPr>
          <w:rFonts w:hint="eastAsia" w:ascii="宋体" w:hAnsi="宋体" w:cs="宋体"/>
          <w:sz w:val="21"/>
          <w:szCs w:val="21"/>
        </w:rPr>
        <w:t xml:space="preserve">：磋商报价分析表</w:t>
      </w:r>
      <w:r>
        <w:rPr>
          <w:rFonts w:hint="eastAsia" w:ascii="宋体" w:hAnsi="宋体" w:cs="宋体"/>
          <w:sz w:val="21"/>
          <w:szCs w:val="21"/>
        </w:rPr>
        <w:t xml:space="preserve"> </w:t>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hint="eastAsia" w:ascii="宋体" w:hAnsi="宋体" w:cs="宋体"/>
          <w:b/>
          <w:szCs w:val="21"/>
        </w:rPr>
        <w:t xml:space="preserve">磋商报价分析表</w:t>
      </w:r>
      <w:r/>
    </w:p>
    <w:p>
      <w:pPr>
        <w:ind w:firstLine="422"/>
        <w:spacing w:line="360" w:lineRule="auto"/>
        <w:rPr>
          <w:rFonts w:ascii="宋体" w:hAnsi="宋体" w:cs="宋体"/>
          <w:b/>
          <w:szCs w:val="21"/>
        </w:rPr>
      </w:pPr>
      <w:r>
        <w:rPr>
          <w:rFonts w:hint="eastAsia" w:ascii="宋体" w:hAnsi="宋体" w:cs="宋体"/>
          <w:b/>
          <w:szCs w:val="21"/>
        </w:rPr>
        <w:t xml:space="preserve">采购编号：</w:t>
      </w:r>
      <w:r/>
    </w:p>
    <w:tbl>
      <w:tblPr>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6"/>
        <w:gridCol w:w="3852"/>
        <w:gridCol w:w="1971"/>
        <w:gridCol w:w="2034"/>
        <w:gridCol w:w="1328"/>
      </w:tblGrid>
      <w:tr>
        <w:trPr>
          <w:jc w:val="center"/>
          <w:trHeight w:val="737"/>
        </w:trPr>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ind w:right="31"/>
              <w:spacing w:line="360" w:lineRule="auto"/>
              <w:rPr>
                <w:rFonts w:ascii="宋体" w:hAnsi="宋体" w:cs="宋体"/>
                <w:b/>
                <w:szCs w:val="21"/>
              </w:rPr>
            </w:pPr>
            <w:r>
              <w:rPr>
                <w:rFonts w:hint="eastAsia" w:ascii="宋体" w:hAnsi="宋体" w:cs="宋体"/>
                <w:b/>
                <w:szCs w:val="21"/>
              </w:rPr>
              <w:t xml:space="preserve">序号</w:t>
            </w:r>
            <w:r/>
          </w:p>
        </w:tc>
        <w:tc>
          <w:tcPr>
            <w:tcBorders>
              <w:top w:val="single" w:color="auto" w:sz="4" w:space="0"/>
              <w:left w:val="single" w:color="auto" w:sz="4" w:space="0"/>
              <w:bottom w:val="single" w:color="auto" w:sz="4" w:space="0"/>
              <w:right w:val="single" w:color="auto" w:sz="4" w:space="0"/>
            </w:tcBorders>
            <w:tcW w:w="3852" w:type="dxa"/>
            <w:vAlign w:val="center"/>
            <w:textDirection w:val="lrTb"/>
            <w:noWrap w:val="false"/>
          </w:tcPr>
          <w:p>
            <w:pPr>
              <w:ind w:right="31"/>
              <w:jc w:val="center"/>
              <w:spacing w:line="360" w:lineRule="auto"/>
              <w:rPr>
                <w:rFonts w:ascii="宋体" w:hAnsi="宋体" w:cs="宋体"/>
                <w:b/>
                <w:szCs w:val="21"/>
              </w:rPr>
            </w:pPr>
            <w:r>
              <w:rPr>
                <w:rFonts w:hint="eastAsia" w:ascii="宋体" w:hAnsi="宋体" w:cs="宋体"/>
                <w:b/>
                <w:szCs w:val="21"/>
              </w:rPr>
              <w:t xml:space="preserve">服务内容</w:t>
            </w:r>
            <w:r/>
          </w:p>
        </w:tc>
        <w:tc>
          <w:tcPr>
            <w:tcBorders>
              <w:top w:val="single" w:color="auto" w:sz="4" w:space="0"/>
              <w:left w:val="single" w:color="auto" w:sz="4" w:space="0"/>
              <w:bottom w:val="single" w:color="auto" w:sz="4" w:space="0"/>
              <w:right w:val="single" w:color="auto" w:sz="4" w:space="0"/>
            </w:tcBorders>
            <w:tcW w:w="1971" w:type="dxa"/>
            <w:vAlign w:val="center"/>
            <w:textDirection w:val="lrTb"/>
            <w:noWrap w:val="false"/>
          </w:tcPr>
          <w:p>
            <w:pPr>
              <w:ind w:right="31"/>
              <w:jc w:val="center"/>
              <w:spacing w:line="360" w:lineRule="auto"/>
              <w:rPr>
                <w:rFonts w:ascii="宋体" w:hAnsi="宋体" w:cs="宋体"/>
                <w:b/>
                <w:szCs w:val="21"/>
              </w:rPr>
            </w:pPr>
            <w:r>
              <w:rPr>
                <w:rFonts w:hint="eastAsia" w:ascii="宋体" w:hAnsi="宋体" w:cs="宋体"/>
                <w:b/>
                <w:szCs w:val="21"/>
              </w:rPr>
              <w:t xml:space="preserve">工作量</w:t>
            </w:r>
            <w:r>
              <w:rPr>
                <w:rFonts w:hint="eastAsia" w:ascii="宋体" w:hAnsi="宋体" w:cs="宋体"/>
                <w:b/>
                <w:szCs w:val="21"/>
              </w:rPr>
              <w:t xml:space="preserve">（</w:t>
            </w:r>
            <w:r>
              <w:rPr>
                <w:rFonts w:hint="eastAsia" w:ascii="宋体" w:hAnsi="宋体" w:cs="宋体"/>
                <w:b/>
                <w:szCs w:val="21"/>
              </w:rPr>
              <w:t xml:space="preserve">家</w:t>
            </w:r>
            <w:r>
              <w:rPr>
                <w:rFonts w:hint="eastAsia" w:ascii="宋体" w:hAnsi="宋体" w:cs="宋体"/>
                <w:b/>
                <w:szCs w:val="21"/>
              </w:rPr>
              <w:t xml:space="preserve">）</w:t>
            </w:r>
            <w:r/>
          </w:p>
        </w:tc>
        <w:tc>
          <w:tcPr>
            <w:tcBorders>
              <w:top w:val="single" w:color="auto" w:sz="4" w:space="0"/>
              <w:left w:val="single" w:color="auto" w:sz="4" w:space="0"/>
              <w:bottom w:val="single" w:color="auto" w:sz="4" w:space="0"/>
              <w:right w:val="single" w:color="auto" w:sz="4" w:space="0"/>
            </w:tcBorders>
            <w:tcW w:w="2034" w:type="dxa"/>
            <w:vAlign w:val="center"/>
            <w:textDirection w:val="lrTb"/>
            <w:noWrap w:val="false"/>
          </w:tcPr>
          <w:p>
            <w:pPr>
              <w:ind w:right="31"/>
              <w:jc w:val="center"/>
              <w:spacing w:line="360" w:lineRule="auto"/>
              <w:rPr>
                <w:rFonts w:ascii="宋体" w:hAnsi="宋体" w:cs="宋体"/>
                <w:b/>
                <w:szCs w:val="21"/>
              </w:rPr>
            </w:pPr>
            <w:r>
              <w:rPr>
                <w:rFonts w:hint="eastAsia" w:ascii="宋体" w:hAnsi="宋体" w:cs="宋体"/>
                <w:b/>
                <w:szCs w:val="21"/>
              </w:rPr>
              <w:t xml:space="preserve">综合单价</w:t>
            </w:r>
            <w:r>
              <w:rPr>
                <w:rFonts w:hint="eastAsia" w:ascii="宋体" w:hAnsi="宋体" w:cs="宋体"/>
                <w:b/>
                <w:szCs w:val="21"/>
              </w:rPr>
              <w:t xml:space="preserve">（</w:t>
            </w:r>
            <w:r>
              <w:rPr>
                <w:rFonts w:hint="eastAsia" w:ascii="宋体" w:hAnsi="宋体" w:cs="宋体"/>
                <w:b/>
                <w:szCs w:val="21"/>
              </w:rPr>
              <w:t xml:space="preserve">元</w:t>
            </w:r>
            <w:r>
              <w:rPr>
                <w:rFonts w:hint="eastAsia" w:ascii="宋体" w:hAnsi="宋体" w:cs="宋体"/>
                <w:b/>
                <w:szCs w:val="21"/>
              </w:rPr>
              <w:t xml:space="preserve">/</w:t>
            </w:r>
            <w:r>
              <w:rPr>
                <w:rFonts w:hint="eastAsia" w:ascii="宋体" w:hAnsi="宋体" w:cs="宋体"/>
                <w:b/>
                <w:szCs w:val="21"/>
              </w:rPr>
              <w:t xml:space="preserve">家）</w:t>
            </w:r>
            <w:r/>
          </w:p>
        </w:tc>
        <w:tc>
          <w:tcPr>
            <w:tcBorders>
              <w:top w:val="single" w:color="auto" w:sz="4" w:space="0"/>
              <w:left w:val="single" w:color="auto" w:sz="4" w:space="0"/>
              <w:bottom w:val="single" w:color="auto" w:sz="4" w:space="0"/>
              <w:right w:val="single" w:color="auto" w:sz="4" w:space="0"/>
            </w:tcBorders>
            <w:tcW w:w="1328" w:type="dxa"/>
            <w:vAlign w:val="center"/>
            <w:textDirection w:val="lrTb"/>
            <w:noWrap w:val="false"/>
          </w:tcPr>
          <w:p>
            <w:pPr>
              <w:ind w:right="31"/>
              <w:jc w:val="center"/>
              <w:spacing w:line="360" w:lineRule="auto"/>
              <w:rPr>
                <w:rFonts w:ascii="宋体" w:hAnsi="宋体" w:cs="宋体"/>
                <w:b/>
                <w:szCs w:val="21"/>
              </w:rPr>
            </w:pPr>
            <w:r>
              <w:rPr>
                <w:rFonts w:hint="eastAsia" w:ascii="宋体" w:hAnsi="宋体" w:cs="宋体"/>
                <w:b/>
                <w:szCs w:val="21"/>
              </w:rPr>
              <w:t xml:space="preserve">小计</w:t>
            </w:r>
            <w:r>
              <w:rPr>
                <w:rFonts w:hint="eastAsia" w:ascii="宋体" w:hAnsi="宋体" w:cs="宋体"/>
                <w:b/>
                <w:szCs w:val="21"/>
              </w:rPr>
              <w:t xml:space="preserve">（</w:t>
            </w:r>
            <w:r>
              <w:rPr>
                <w:rFonts w:hint="eastAsia" w:ascii="宋体" w:hAnsi="宋体" w:cs="宋体"/>
                <w:b/>
                <w:szCs w:val="21"/>
              </w:rPr>
              <w:t xml:space="preserve">元）</w:t>
            </w:r>
            <w:r/>
          </w:p>
        </w:tc>
      </w:tr>
      <w:tr>
        <w:trPr>
          <w:jc w:val="center"/>
          <w:trHeight w:val="737"/>
        </w:trPr>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ind w:right="31"/>
              <w:jc w:val="center"/>
              <w:spacing w:line="360" w:lineRule="auto"/>
              <w:rPr>
                <w:rFonts w:ascii="宋体" w:hAnsi="宋体" w:cs="宋体"/>
                <w:bCs/>
                <w:szCs w:val="21"/>
              </w:rPr>
            </w:pPr>
            <w:r>
              <w:rPr>
                <w:rFonts w:hint="eastAsia" w:ascii="宋体" w:hAnsi="宋体" w:cs="宋体"/>
                <w:bCs/>
                <w:szCs w:val="21"/>
              </w:rPr>
              <w:t xml:space="preserve">1</w:t>
            </w:r>
            <w:r/>
          </w:p>
        </w:tc>
        <w:tc>
          <w:tcPr>
            <w:tcBorders>
              <w:top w:val="single" w:color="auto" w:sz="4" w:space="0"/>
              <w:left w:val="single" w:color="auto" w:sz="4" w:space="0"/>
              <w:bottom w:val="single" w:color="auto" w:sz="4" w:space="0"/>
              <w:right w:val="single" w:color="auto" w:sz="4" w:space="0"/>
            </w:tcBorders>
            <w:tcW w:w="3852" w:type="dxa"/>
            <w:vAlign w:val="center"/>
            <w:textDirection w:val="lrTb"/>
            <w:noWrap w:val="false"/>
          </w:tcPr>
          <w:p>
            <w:pPr>
              <w:ind w:right="31"/>
              <w:jc w:val="left"/>
              <w:spacing w:line="360" w:lineRule="auto"/>
              <w:rPr>
                <w:rFonts w:ascii="宋体" w:hAnsi="宋体" w:cs="宋体"/>
                <w:bCs/>
                <w:szCs w:val="21"/>
              </w:rPr>
            </w:pPr>
            <w:r>
              <w:rPr>
                <w:rFonts w:hint="eastAsia" w:ascii="宋体" w:hAnsi="宋体" w:cs="宋体"/>
                <w:szCs w:val="21"/>
              </w:rPr>
              <w:t xml:space="preserve">2026</w:t>
            </w:r>
            <w:r>
              <w:rPr>
                <w:rFonts w:hint="eastAsia" w:ascii="宋体" w:hAnsi="宋体" w:cs="宋体"/>
                <w:szCs w:val="21"/>
              </w:rPr>
              <w:t xml:space="preserve">年苏州市区医保定点协议管理第三方评估及考查服务</w:t>
            </w:r>
            <w:r/>
          </w:p>
        </w:tc>
        <w:tc>
          <w:tcPr>
            <w:tcBorders>
              <w:top w:val="single" w:color="auto" w:sz="4" w:space="0"/>
              <w:left w:val="single" w:color="auto" w:sz="4" w:space="0"/>
              <w:bottom w:val="single" w:color="auto" w:sz="4" w:space="0"/>
              <w:right w:val="single" w:color="auto" w:sz="4" w:space="0"/>
            </w:tcBorders>
            <w:tcW w:w="1971" w:type="dxa"/>
            <w:vAlign w:val="center"/>
            <w:textDirection w:val="lrTb"/>
            <w:noWrap w:val="false"/>
          </w:tcPr>
          <w:p>
            <w:pPr>
              <w:ind w:right="31"/>
              <w:jc w:val="center"/>
              <w:spacing w:line="360" w:lineRule="auto"/>
              <w:rPr>
                <w:rFonts w:ascii="宋体" w:hAnsi="宋体" w:cs="宋体"/>
                <w:szCs w:val="21"/>
              </w:rPr>
            </w:pPr>
            <w:r>
              <w:rPr>
                <w:rFonts w:hint="eastAsia" w:ascii="宋体" w:hAnsi="宋体" w:cs="宋体"/>
                <w:szCs w:val="21"/>
              </w:rPr>
              <w:t xml:space="preserve">1105</w:t>
            </w:r>
            <w:r/>
          </w:p>
        </w:tc>
        <w:tc>
          <w:tcPr>
            <w:tcBorders>
              <w:top w:val="single" w:color="auto" w:sz="4" w:space="0"/>
              <w:left w:val="single" w:color="auto" w:sz="4" w:space="0"/>
              <w:bottom w:val="single" w:color="auto" w:sz="4" w:space="0"/>
              <w:right w:val="single" w:color="auto" w:sz="4" w:space="0"/>
            </w:tcBorders>
            <w:tcW w:w="2034" w:type="dxa"/>
            <w:vAlign w:val="center"/>
            <w:textDirection w:val="lrTb"/>
            <w:noWrap w:val="false"/>
          </w:tcPr>
          <w:p>
            <w:pPr>
              <w:ind w:right="31"/>
              <w:jc w:val="center"/>
              <w:spacing w:line="360" w:lineRule="auto"/>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328" w:type="dxa"/>
            <w:vAlign w:val="center"/>
            <w:textDirection w:val="lrTb"/>
            <w:noWrap w:val="false"/>
          </w:tcPr>
          <w:p>
            <w:pPr>
              <w:ind w:right="31"/>
              <w:jc w:val="center"/>
              <w:spacing w:line="360" w:lineRule="auto"/>
              <w:rPr>
                <w:rFonts w:ascii="宋体" w:hAnsi="宋体" w:cs="宋体"/>
                <w:bCs/>
                <w:szCs w:val="21"/>
              </w:rPr>
            </w:pPr>
            <w:r>
              <w:rPr>
                <w:rFonts w:ascii="宋体" w:hAnsi="宋体" w:cs="宋体"/>
                <w:bCs/>
                <w:szCs w:val="21"/>
              </w:rPr>
            </w:r>
            <w:r/>
          </w:p>
        </w:tc>
      </w:tr>
      <w:tr>
        <w:trPr>
          <w:jc w:val="center"/>
          <w:trHeight w:val="737"/>
        </w:trPr>
        <w:tc>
          <w:tcPr>
            <w:gridSpan w:val="4"/>
            <w:tcBorders>
              <w:top w:val="single" w:color="auto" w:sz="4" w:space="0"/>
              <w:left w:val="single" w:color="auto" w:sz="4" w:space="0"/>
              <w:bottom w:val="single" w:color="auto" w:sz="4" w:space="0"/>
              <w:right w:val="single" w:color="auto" w:sz="4" w:space="0"/>
            </w:tcBorders>
            <w:tcW w:w="8633" w:type="dxa"/>
            <w:vAlign w:val="center"/>
            <w:textDirection w:val="lrTb"/>
            <w:noWrap w:val="false"/>
          </w:tcPr>
          <w:p>
            <w:pPr>
              <w:ind w:right="31"/>
              <w:jc w:val="center"/>
              <w:spacing w:line="360" w:lineRule="auto"/>
              <w:rPr>
                <w:rFonts w:ascii="宋体" w:hAnsi="宋体" w:cs="宋体"/>
                <w:bCs/>
                <w:szCs w:val="21"/>
              </w:rPr>
            </w:pPr>
            <w:r>
              <w:rPr>
                <w:rFonts w:hint="eastAsia" w:ascii="宋体" w:hAnsi="宋体" w:cs="宋体"/>
                <w:bCs/>
                <w:szCs w:val="21"/>
              </w:rPr>
              <w:t xml:space="preserve">磋商总报价（元）</w:t>
            </w:r>
            <w:r/>
          </w:p>
        </w:tc>
        <w:tc>
          <w:tcPr>
            <w:tcBorders>
              <w:top w:val="single" w:color="auto" w:sz="4" w:space="0"/>
              <w:left w:val="single" w:color="auto" w:sz="4" w:space="0"/>
              <w:bottom w:val="single" w:color="auto" w:sz="4" w:space="0"/>
              <w:right w:val="single" w:color="auto" w:sz="4" w:space="0"/>
            </w:tcBorders>
            <w:tcW w:w="1328" w:type="dxa"/>
            <w:vAlign w:val="center"/>
            <w:textDirection w:val="lrTb"/>
            <w:noWrap w:val="false"/>
          </w:tcPr>
          <w:p>
            <w:pPr>
              <w:ind w:right="31"/>
              <w:jc w:val="center"/>
              <w:spacing w:line="360" w:lineRule="auto"/>
              <w:rPr>
                <w:rFonts w:ascii="宋体" w:hAnsi="宋体" w:cs="宋体"/>
                <w:bCs/>
                <w:szCs w:val="21"/>
              </w:rPr>
            </w:pPr>
            <w:r>
              <w:rPr>
                <w:rFonts w:ascii="宋体" w:hAnsi="宋体" w:cs="宋体"/>
                <w:bCs/>
                <w:szCs w:val="21"/>
              </w:rPr>
            </w:r>
            <w:r/>
          </w:p>
        </w:tc>
      </w:tr>
    </w:tbl>
    <w:p>
      <w:pPr>
        <w:pStyle w:val="915"/>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915"/>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pStyle w:val="1018"/>
        <w:spacing w:line="360" w:lineRule="auto"/>
        <w:rPr>
          <w:rFonts w:ascii="宋体" w:hAnsi="宋体" w:cs="宋体"/>
          <w:sz w:val="21"/>
          <w:szCs w:val="21"/>
        </w:rPr>
      </w:pPr>
      <w:r>
        <w:rPr>
          <w:rFonts w:ascii="宋体" w:hAnsi="宋体" w:cs="宋体"/>
          <w:sz w:val="21"/>
          <w:szCs w:val="21"/>
        </w:rPr>
      </w:r>
      <w:r/>
    </w:p>
    <w:p>
      <w:pPr>
        <w:spacing w:line="360" w:lineRule="auto"/>
        <w:rPr>
          <w:rFonts w:ascii="宋体" w:hAnsi="宋体" w:cs="宋体"/>
          <w:szCs w:val="21"/>
          <w:lang w:val="zh-TW" w:eastAsia="zh-TW"/>
        </w:rPr>
      </w:pPr>
      <w:r>
        <w:rPr>
          <w:rFonts w:hint="eastAsia" w:ascii="宋体" w:hAnsi="宋体" w:cs="宋体"/>
          <w:szCs w:val="21"/>
        </w:rPr>
        <w:t xml:space="preserve">注：本表中的</w:t>
      </w:r>
      <w:r>
        <w:rPr>
          <w:rFonts w:hint="eastAsia" w:ascii="宋体" w:hAnsi="宋体" w:cs="宋体"/>
          <w:szCs w:val="21"/>
          <w:lang w:val="zh-TW" w:eastAsia="zh-TW"/>
        </w:rPr>
        <w:t xml:space="preserve">报价为综合报价，</w:t>
      </w:r>
      <w:r>
        <w:rPr>
          <w:rFonts w:hint="eastAsia" w:ascii="宋体" w:hAnsi="宋体" w:cs="宋体"/>
          <w:szCs w:val="21"/>
        </w:rPr>
        <w:t xml:space="preserve">包括在承包期内服务需要的文本资料筛查（含第二轮补充材料）、评估资料核查、现场评估、审核及数据汇总整理、交通费用、误餐费用等、耗材、办公设备、测评器材、各种税费、人工、保险、劳保、维护、利润、代理服务费、政策性文件规定及合同</w:t>
      </w:r>
      <w:r>
        <w:rPr>
          <w:rFonts w:hint="eastAsia" w:ascii="宋体" w:hAnsi="宋体" w:cs="宋体"/>
          <w:szCs w:val="21"/>
        </w:rPr>
        <w:t xml:space="preserve">实施过程中</w:t>
      </w:r>
      <w:r>
        <w:rPr>
          <w:rFonts w:hint="eastAsia" w:ascii="宋体" w:hAnsi="宋体" w:cs="宋体"/>
          <w:szCs w:val="21"/>
        </w:rPr>
        <w:t xml:space="preserve">的所有风险、责任、</w:t>
      </w:r>
      <w:r>
        <w:rPr>
          <w:rFonts w:hint="eastAsia" w:ascii="宋体" w:hAnsi="宋体" w:cs="宋体"/>
          <w:szCs w:val="21"/>
        </w:rPr>
        <w:t xml:space="preserve">不可预见</w:t>
      </w:r>
      <w:r>
        <w:rPr>
          <w:rFonts w:hint="eastAsia" w:ascii="宋体" w:hAnsi="宋体" w:cs="宋体"/>
          <w:szCs w:val="21"/>
        </w:rPr>
        <w:t xml:space="preserve">费</w:t>
      </w:r>
      <w:r>
        <w:rPr>
          <w:rFonts w:hint="eastAsia" w:ascii="宋体" w:hAnsi="宋体" w:cs="宋体"/>
          <w:szCs w:val="21"/>
        </w:rPr>
        <w:t xml:space="preserve">等各项应有费用</w:t>
      </w:r>
      <w:r>
        <w:rPr>
          <w:rFonts w:hint="eastAsia" w:ascii="宋体" w:hAnsi="宋体" w:cs="宋体"/>
          <w:szCs w:val="21"/>
        </w:rPr>
        <w:t xml:space="preserve">。同时，除非合同条款中另有规定，否则，</w:t>
      </w:r>
      <w:r>
        <w:rPr>
          <w:rFonts w:hint="eastAsia" w:ascii="宋体" w:hAnsi="宋体" w:cs="宋体"/>
          <w:szCs w:val="21"/>
        </w:rPr>
        <w:t xml:space="preserve">响应单位</w:t>
      </w:r>
      <w:r>
        <w:rPr>
          <w:rFonts w:hint="eastAsia" w:ascii="宋体" w:hAnsi="宋体" w:cs="宋体"/>
          <w:szCs w:val="21"/>
        </w:rPr>
        <w:t xml:space="preserve">所报价格在合同实施期间不因市场变化因素而变动</w:t>
      </w:r>
      <w:r>
        <w:rPr>
          <w:rFonts w:hint="eastAsia" w:ascii="宋体" w:hAnsi="宋体" w:cs="宋体"/>
          <w:szCs w:val="21"/>
          <w:lang w:val="zh-TW" w:eastAsia="zh-TW"/>
        </w:rPr>
        <w:t xml:space="preserve">。</w:t>
      </w:r>
      <w:r/>
    </w:p>
    <w:p>
      <w:pPr>
        <w:spacing w:line="360" w:lineRule="auto"/>
      </w:pPr>
      <w:r/>
      <w:r/>
    </w:p>
    <w:p>
      <w:pPr>
        <w:pStyle w:val="930"/>
        <w:spacing w:after="0" w:line="360" w:lineRule="auto"/>
        <w:rPr>
          <w:rFonts w:ascii="宋体" w:hAnsi="宋体" w:cs="宋体"/>
        </w:rPr>
        <w:sectPr>
          <w:footnotePr/>
          <w:endnotePr/>
          <w:type w:val="nextPage"/>
          <w:pgSz w:w="11905" w:h="16838" w:orient="portrait"/>
          <w:pgMar w:top="1440" w:right="1080" w:bottom="1440" w:left="1080" w:header="964" w:footer="964" w:gutter="0"/>
          <w:cols w:num="1" w:sep="0" w:space="0" w:equalWidth="1"/>
          <w:docGrid w:linePitch="360"/>
        </w:sectPr>
      </w:pPr>
      <w:r>
        <w:rPr>
          <w:rFonts w:ascii="宋体" w:hAnsi="宋体" w:cs="宋体"/>
        </w:rPr>
      </w:r>
      <w:r/>
    </w:p>
    <w:p>
      <w:pPr>
        <w:ind w:firstLine="422"/>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3</w:t>
      </w:r>
      <w:r>
        <w:rPr>
          <w:rFonts w:hint="eastAsia" w:ascii="宋体" w:hAnsi="宋体" w:cs="宋体"/>
          <w:b/>
          <w:szCs w:val="21"/>
        </w:rPr>
        <w:t xml:space="preserve">：磋商响应函</w:t>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hint="eastAsia" w:ascii="宋体" w:hAnsi="宋体" w:cs="宋体"/>
          <w:b/>
          <w:szCs w:val="21"/>
        </w:rPr>
        <w:t xml:space="preserve">磋商响应函</w:t>
      </w:r>
      <w:r/>
    </w:p>
    <w:p>
      <w:pPr>
        <w:spacing w:line="360" w:lineRule="auto"/>
        <w:rPr>
          <w:rFonts w:ascii="宋体" w:hAnsi="宋体" w:cs="宋体"/>
          <w:szCs w:val="21"/>
        </w:rPr>
      </w:pPr>
      <w:r>
        <w:rPr>
          <w:rFonts w:hint="eastAsia" w:ascii="宋体" w:hAnsi="宋体" w:cs="宋体"/>
          <w:szCs w:val="21"/>
        </w:rPr>
        <w:t xml:space="preserve">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我们收到你们</w:t>
      </w:r>
      <w:r>
        <w:rPr>
          <w:rFonts w:hint="eastAsia" w:ascii="宋体" w:hAnsi="宋体" w:cs="宋体"/>
          <w:szCs w:val="21"/>
        </w:rPr>
        <w:t xml:space="preserve">JSZC-320500-CJZB-C2025-0263</w:t>
      </w:r>
      <w:r>
        <w:rPr>
          <w:rFonts w:hint="eastAsia" w:ascii="宋体" w:hAnsi="宋体" w:cs="宋体"/>
          <w:szCs w:val="21"/>
        </w:rPr>
        <w:t xml:space="preserve">号磋商采购文件，经仔细阅读和研究，我们决定参加本项目的磋商。</w:t>
      </w:r>
      <w:r/>
    </w:p>
    <w:p>
      <w:pPr>
        <w:ind w:firstLine="420"/>
        <w:spacing w:line="360" w:lineRule="auto"/>
        <w:rPr>
          <w:rFonts w:ascii="宋体" w:hAnsi="宋体" w:cs="宋体"/>
          <w:lang w:val="zh-CN"/>
        </w:rPr>
      </w:pPr>
      <w:r>
        <w:rPr>
          <w:rFonts w:hint="eastAsia" w:ascii="宋体" w:hAnsi="宋体" w:cs="宋体"/>
          <w:szCs w:val="21"/>
        </w:rPr>
        <w:t xml:space="preserve">1</w:t>
      </w:r>
      <w:r>
        <w:rPr>
          <w:rFonts w:hint="eastAsia" w:ascii="宋体" w:hAnsi="宋体" w:cs="宋体"/>
          <w:szCs w:val="21"/>
        </w:rPr>
        <w:t xml:space="preserve">、我们愿意按照磋商采购文件的一切要求，提供本次采购的全部服务，总价格见开标一览表。</w:t>
      </w:r>
      <w:r>
        <w:rPr>
          <w:rFonts w:hint="eastAsia" w:ascii="宋体" w:hAnsi="宋体" w:cs="宋体"/>
        </w:rPr>
        <w:t xml:space="preserve">我们保证成交后不会对成交价格提出任何异议，更不会以任何理由要求采购单位针对成交范围的价款要求额外补偿。不会以不了解采购文件、合同文件为由或曲解、片面理解采购文件、合同文件或割裂采购文件、合同文件，断章取义，向采购单位提出任何补偿要求。</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、如果我们的响应文件被接受，我们将严格履行磋商采购文件中规定的每一项要求，按期、按质、按量履行服务义务。</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、我们同意按磋商采购文件中的规定，本响应文件的有效期限为自开标之日起</w:t>
      </w:r>
      <w:r>
        <w:rPr>
          <w:rFonts w:hint="eastAsia" w:ascii="宋体" w:hAnsi="宋体" w:cs="宋体"/>
          <w:szCs w:val="21"/>
        </w:rPr>
        <w:t xml:space="preserve">45</w:t>
      </w:r>
      <w:r>
        <w:rPr>
          <w:rFonts w:hint="eastAsia" w:ascii="宋体" w:hAnsi="宋体" w:cs="宋体"/>
          <w:szCs w:val="21"/>
        </w:rPr>
        <w:t xml:space="preserve">日。</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、我们愿意提供采购单位在磋商采购文件中要求的所有资料。</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、我方愿意遵守磋商采购文件中</w:t>
      </w:r>
      <w:r>
        <w:rPr>
          <w:rFonts w:hint="eastAsia" w:ascii="宋体" w:hAnsi="宋体" w:cs="宋体"/>
          <w:szCs w:val="21"/>
        </w:rPr>
        <w:t xml:space="preserve">所列的收费标准。</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、我方在磋商响应文件和磋商中所作的承诺在磋商后保持有效，不作任何更改和变动。</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、如我方成为成交单位，我方愿意在领取成交通知书时按采购文件要求向代理机构支付代理服务费。</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、我们愿意按照</w:t>
      </w:r>
      <w:r>
        <w:rPr>
          <w:rFonts w:hint="eastAsia" w:ascii="宋体" w:hAnsi="宋体" w:cs="宋体"/>
          <w:bCs/>
          <w:szCs w:val="21"/>
        </w:rPr>
        <w:t xml:space="preserve">《中华人民共和国民法典》</w:t>
      </w:r>
      <w:r>
        <w:rPr>
          <w:rFonts w:hint="eastAsia" w:ascii="宋体" w:hAnsi="宋体" w:cs="宋体"/>
          <w:szCs w:val="21"/>
        </w:rPr>
        <w:t xml:space="preserve">履行自己应该承担的全部责任。</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、我们愿意按照贵公司磋商采购文件的要求提供电子响应文件（成交后</w:t>
      </w:r>
      <w:r>
        <w:rPr>
          <w:rFonts w:hint="eastAsia" w:ascii="宋体" w:hAnsi="宋体" w:cs="宋体"/>
          <w:szCs w:val="21"/>
        </w:rPr>
        <w:t xml:space="preserve">5</w:t>
      </w:r>
      <w:r>
        <w:rPr>
          <w:rFonts w:hint="eastAsia" w:ascii="宋体" w:hAnsi="宋体" w:cs="宋体"/>
          <w:szCs w:val="21"/>
        </w:rPr>
        <w:t xml:space="preserve">个工作日内提供两份纸质响应文件），并保证全部磋商响应文件内容真实有效，若有虚假，我公司愿意承担与此相关的一切责任。</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、综合说明：</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）伴随服务及配合措施；（</w:t>
      </w:r>
      <w:r>
        <w:rPr>
          <w:rFonts w:hint="eastAsia" w:ascii="宋体" w:hAnsi="宋体" w:cs="宋体"/>
          <w:szCs w:val="21"/>
        </w:rPr>
        <w:t xml:space="preserve">2</w:t>
      </w:r>
      <w:r>
        <w:rPr>
          <w:rFonts w:hint="eastAsia" w:ascii="宋体" w:hAnsi="宋体" w:cs="宋体"/>
          <w:szCs w:val="21"/>
        </w:rPr>
        <w:t xml:space="preserve">）要求采购单位提供的配</w:t>
      </w:r>
      <w:r>
        <w:rPr>
          <w:rFonts w:hint="eastAsia" w:ascii="宋体" w:hAnsi="宋体" w:cs="宋体"/>
          <w:szCs w:val="21"/>
        </w:rPr>
        <w:t xml:space="preserve">合；</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）对磋商采购文件有不同意见的偏离说明；（</w:t>
      </w:r>
      <w:r>
        <w:rPr>
          <w:rFonts w:hint="eastAsia" w:ascii="宋体" w:hAnsi="宋体" w:cs="宋体"/>
          <w:szCs w:val="21"/>
        </w:rPr>
        <w:t xml:space="preserve">4</w:t>
      </w:r>
      <w:r>
        <w:rPr>
          <w:rFonts w:hint="eastAsia" w:ascii="宋体" w:hAnsi="宋体" w:cs="宋体"/>
          <w:szCs w:val="21"/>
        </w:rPr>
        <w:t xml:space="preserve">）其它说明；</w:t>
      </w:r>
      <w:r/>
    </w:p>
    <w:p>
      <w:pPr>
        <w:ind w:firstLine="420"/>
        <w:spacing w:line="360" w:lineRule="auto"/>
        <w:rPr>
          <w:rFonts w:ascii="宋体" w:hAnsi="宋体" w:cs="宋体"/>
          <w:szCs w:val="21"/>
        </w:rPr>
      </w:pPr>
      <w:r>
        <w:rPr>
          <w:rFonts w:hint="eastAsia" w:ascii="宋体" w:hAnsi="宋体" w:cs="宋体"/>
          <w:szCs w:val="21"/>
        </w:rPr>
        <w:t xml:space="preserve">所有有关标书的函电，请按下列地址联系：</w:t>
      </w:r>
      <w:r/>
    </w:p>
    <w:p>
      <w:pPr>
        <w:ind w:firstLine="420"/>
        <w:spacing w:line="360" w:lineRule="auto"/>
        <w:rPr>
          <w:rFonts w:ascii="宋体" w:hAnsi="宋体" w:cs="宋体"/>
          <w:szCs w:val="21"/>
        </w:rPr>
      </w:pPr>
      <w:r>
        <w:rPr>
          <w:rFonts w:hint="eastAsia" w:ascii="宋体" w:hAnsi="宋体" w:cs="宋体"/>
          <w:szCs w:val="21"/>
        </w:rPr>
        <w:t xml:space="preserve">单位：</w:t>
      </w:r>
      <w:r>
        <w:rPr>
          <w:rFonts w:hint="eastAsia" w:ascii="宋体" w:hAnsi="宋体" w:cs="宋体"/>
          <w:szCs w:val="21"/>
        </w:rPr>
        <w:t xml:space="preserve">              </w:t>
      </w:r>
      <w:r>
        <w:rPr>
          <w:rFonts w:hint="eastAsia" w:ascii="宋体" w:hAnsi="宋体" w:cs="宋体"/>
          <w:szCs w:val="21"/>
        </w:rPr>
        <w:t xml:space="preserve">邮编：</w:t>
      </w:r>
      <w:r/>
    </w:p>
    <w:p>
      <w:pPr>
        <w:ind w:firstLine="420"/>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            </w:t>
      </w:r>
      <w:r>
        <w:rPr>
          <w:rFonts w:hint="eastAsia" w:ascii="宋体" w:hAnsi="宋体" w:cs="宋体"/>
          <w:szCs w:val="21"/>
        </w:rPr>
        <w:t xml:space="preserve">地址：</w:t>
      </w:r>
      <w:r/>
    </w:p>
    <w:p>
      <w:pPr>
        <w:ind w:firstLine="420"/>
        <w:spacing w:line="360" w:lineRule="auto"/>
        <w:rPr>
          <w:rFonts w:ascii="宋体" w:hAnsi="宋体" w:cs="宋体"/>
          <w:szCs w:val="21"/>
        </w:rPr>
      </w:pPr>
      <w:r>
        <w:rPr>
          <w:rFonts w:hint="eastAsia" w:ascii="宋体" w:hAnsi="宋体" w:cs="宋体"/>
          <w:szCs w:val="21"/>
        </w:rPr>
        <w:t xml:space="preserve">开户名称：</w:t>
      </w:r>
      <w:r>
        <w:rPr>
          <w:rFonts w:hint="eastAsia" w:ascii="宋体" w:hAnsi="宋体" w:cs="宋体"/>
          <w:szCs w:val="21"/>
        </w:rPr>
        <w:t xml:space="preserve">          </w:t>
      </w:r>
      <w:r>
        <w:rPr>
          <w:rFonts w:hint="eastAsia" w:ascii="宋体" w:hAnsi="宋体" w:cs="宋体"/>
          <w:szCs w:val="21"/>
        </w:rPr>
        <w:t xml:space="preserve">电话：</w:t>
      </w:r>
      <w:r/>
    </w:p>
    <w:p>
      <w:pPr>
        <w:ind w:firstLine="420"/>
        <w:spacing w:line="360" w:lineRule="auto"/>
        <w:rPr>
          <w:rFonts w:ascii="宋体" w:hAnsi="宋体" w:cs="宋体"/>
          <w:szCs w:val="21"/>
        </w:rPr>
      </w:pPr>
      <w:r>
        <w:rPr>
          <w:rFonts w:hint="eastAsia" w:ascii="宋体" w:hAnsi="宋体" w:cs="宋体"/>
          <w:szCs w:val="21"/>
        </w:rPr>
        <w:t xml:space="preserve">开户银行：</w:t>
      </w:r>
      <w:r>
        <w:rPr>
          <w:rFonts w:hint="eastAsia" w:ascii="宋体" w:hAnsi="宋体" w:cs="宋体"/>
          <w:szCs w:val="21"/>
        </w:rPr>
        <w:t xml:space="preserve">          </w:t>
      </w:r>
      <w:r>
        <w:rPr>
          <w:rFonts w:hint="eastAsia" w:ascii="宋体" w:hAnsi="宋体" w:cs="宋体"/>
          <w:szCs w:val="21"/>
        </w:rPr>
        <w:t xml:space="preserve">传真：</w:t>
      </w:r>
      <w:r/>
    </w:p>
    <w:p>
      <w:pPr>
        <w:ind w:firstLine="420"/>
        <w:spacing w:line="360" w:lineRule="auto"/>
        <w:rPr>
          <w:rFonts w:ascii="宋体" w:hAnsi="宋体" w:cs="宋体"/>
          <w:szCs w:val="21"/>
        </w:rPr>
      </w:pPr>
      <w:r>
        <w:rPr>
          <w:rFonts w:hint="eastAsia" w:ascii="宋体" w:hAnsi="宋体" w:cs="宋体"/>
          <w:szCs w:val="21"/>
        </w:rPr>
        <w:t xml:space="preserve">开户账号：</w:t>
      </w:r>
      <w:r>
        <w:rPr>
          <w:rFonts w:hint="eastAsia" w:ascii="宋体" w:hAnsi="宋体" w:cs="宋体"/>
          <w:szCs w:val="21"/>
        </w:rPr>
        <w:t xml:space="preserve">          </w:t>
      </w:r>
      <w:r>
        <w:rPr>
          <w:rFonts w:hint="eastAsia" w:ascii="宋体" w:hAnsi="宋体" w:cs="宋体"/>
          <w:szCs w:val="21"/>
        </w:rPr>
        <w:t xml:space="preserve">邮箱地址：</w:t>
      </w:r>
      <w:r/>
    </w:p>
    <w:p>
      <w:pPr>
        <w:ind w:firstLine="420"/>
        <w:spacing w:line="360" w:lineRule="auto"/>
        <w:rPr>
          <w:rFonts w:ascii="宋体" w:hAnsi="宋体" w:cs="宋体"/>
          <w:szCs w:val="21"/>
        </w:rPr>
      </w:pPr>
      <w:r>
        <w:rPr>
          <w:rFonts w:hint="eastAsia" w:ascii="宋体" w:hAnsi="宋体" w:cs="宋体"/>
          <w:szCs w:val="21"/>
        </w:rPr>
        <w:t xml:space="preserve">数币账户信息：</w:t>
      </w:r>
      <w:r/>
    </w:p>
    <w:p>
      <w:pPr>
        <w:pStyle w:val="915"/>
        <w:jc w:val="both"/>
        <w:spacing w:line="360" w:lineRule="auto"/>
        <w:rPr>
          <w:rFonts w:ascii="宋体" w:hAnsi="宋体" w:eastAsia="宋体" w:cs="宋体"/>
          <w:sz w:val="21"/>
          <w:szCs w:val="21"/>
        </w:rPr>
      </w:pPr>
      <w:r>
        <w:rPr>
          <w:rFonts w:ascii="宋体" w:hAnsi="宋体" w:eastAsia="宋体" w:cs="宋体"/>
          <w:sz w:val="21"/>
          <w:szCs w:val="21"/>
        </w:rPr>
      </w:r>
      <w:r/>
    </w:p>
    <w:p>
      <w:pPr>
        <w:pStyle w:val="915"/>
        <w:jc w:val="both"/>
        <w:spacing w:line="360" w:lineRule="auto"/>
        <w:rPr>
          <w:rFonts w:ascii="宋体" w:hAnsi="宋体" w:eastAsia="宋体" w:cs="宋体"/>
          <w:sz w:val="21"/>
          <w:szCs w:val="21"/>
        </w:rPr>
      </w:pPr>
      <w:r>
        <w:rPr>
          <w:rFonts w:hint="eastAsia" w:ascii="宋体" w:hAnsi="宋体" w:eastAsia="宋体" w:cs="宋体"/>
          <w:sz w:val="21"/>
          <w:szCs w:val="21"/>
        </w:rPr>
        <w:t xml:space="preserve">磋商响应单位：（签章）</w:t>
      </w:r>
      <w:r/>
    </w:p>
    <w:p>
      <w:pPr>
        <w:pStyle w:val="915"/>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pStyle w:val="915"/>
        <w:ind w:firstLine="422"/>
        <w:jc w:val="both"/>
        <w:pageBreakBefore/>
        <w:spacing w:line="360" w:lineRule="auto"/>
        <w:rPr>
          <w:rFonts w:ascii="宋体" w:hAnsi="宋体" w:eastAsia="宋体" w:cs="宋体"/>
          <w:b/>
          <w:sz w:val="21"/>
        </w:rPr>
      </w:pPr>
      <w:r>
        <w:rPr>
          <w:rFonts w:hint="eastAsia" w:ascii="宋体" w:hAnsi="宋体" w:eastAsia="宋体" w:cs="宋体"/>
          <w:b/>
          <w:sz w:val="21"/>
        </w:rPr>
        <w:t xml:space="preserve">附件</w:t>
      </w:r>
      <w:r>
        <w:rPr>
          <w:rFonts w:hint="eastAsia" w:ascii="宋体" w:hAnsi="宋体" w:eastAsia="宋体" w:cs="宋体"/>
          <w:b/>
          <w:sz w:val="21"/>
        </w:rPr>
        <w:t xml:space="preserve">4</w:t>
      </w:r>
      <w:r>
        <w:rPr>
          <w:rFonts w:hint="eastAsia" w:ascii="宋体" w:hAnsi="宋体" w:eastAsia="宋体" w:cs="宋体"/>
          <w:b/>
          <w:sz w:val="21"/>
        </w:rPr>
        <w:t xml:space="preserve">：关于资格文件的声明函</w:t>
      </w:r>
      <w:r/>
    </w:p>
    <w:p>
      <w:pPr>
        <w:pStyle w:val="915"/>
        <w:jc w:val="center"/>
        <w:spacing w:line="360" w:lineRule="auto"/>
        <w:rPr>
          <w:rFonts w:ascii="宋体" w:hAnsi="宋体" w:eastAsia="宋体" w:cs="宋体"/>
          <w:sz w:val="21"/>
        </w:rPr>
      </w:pPr>
      <w:r>
        <w:rPr>
          <w:rFonts w:ascii="宋体" w:hAnsi="宋体" w:eastAsia="宋体" w:cs="宋体"/>
          <w:sz w:val="21"/>
        </w:rPr>
      </w:r>
      <w:r/>
    </w:p>
    <w:p>
      <w:pPr>
        <w:pStyle w:val="915"/>
        <w:ind w:firstLine="422"/>
        <w:jc w:val="center"/>
        <w:spacing w:line="360" w:lineRule="auto"/>
        <w:rPr>
          <w:rFonts w:ascii="宋体" w:hAnsi="宋体" w:eastAsia="宋体" w:cs="宋体"/>
          <w:b/>
          <w:bCs/>
          <w:sz w:val="21"/>
        </w:rPr>
      </w:pPr>
      <w:r>
        <w:rPr>
          <w:rFonts w:ascii="宋体" w:hAnsi="宋体" w:eastAsia="宋体" w:cs="宋体"/>
          <w:b/>
          <w:bCs/>
          <w:sz w:val="21"/>
        </w:rPr>
      </w:r>
      <w:r/>
    </w:p>
    <w:p>
      <w:pPr>
        <w:pStyle w:val="915"/>
        <w:ind w:firstLine="422"/>
        <w:jc w:val="center"/>
        <w:spacing w:line="360" w:lineRule="auto"/>
        <w:rPr>
          <w:rFonts w:ascii="宋体" w:hAnsi="宋体" w:eastAsia="宋体" w:cs="宋体"/>
          <w:b/>
          <w:bCs/>
          <w:sz w:val="21"/>
        </w:rPr>
      </w:pPr>
      <w:r>
        <w:rPr>
          <w:rFonts w:hint="eastAsia" w:ascii="宋体" w:hAnsi="宋体" w:eastAsia="宋体" w:cs="宋体"/>
          <w:b/>
          <w:bCs/>
          <w:sz w:val="21"/>
        </w:rPr>
        <w:t xml:space="preserve">关于资格文件的声明函</w:t>
      </w:r>
      <w:r/>
    </w:p>
    <w:p>
      <w:pPr>
        <w:pStyle w:val="915"/>
        <w:spacing w:line="360" w:lineRule="auto"/>
        <w:rPr>
          <w:rFonts w:ascii="宋体" w:hAnsi="宋体" w:eastAsia="宋体" w:cs="宋体"/>
          <w:sz w:val="21"/>
          <w:u w:val="single"/>
        </w:rPr>
      </w:pPr>
      <w:r>
        <w:rPr>
          <w:rFonts w:ascii="宋体" w:hAnsi="宋体" w:eastAsia="宋体" w:cs="宋体"/>
          <w:sz w:val="21"/>
          <w:u w:val="single"/>
        </w:rPr>
      </w:r>
      <w:r/>
    </w:p>
    <w:p>
      <w:pPr>
        <w:pStyle w:val="915"/>
        <w:spacing w:line="360" w:lineRule="auto"/>
        <w:rPr>
          <w:rFonts w:ascii="宋体" w:hAnsi="宋体" w:eastAsia="宋体" w:cs="宋体"/>
          <w:sz w:val="21"/>
        </w:rPr>
      </w:pPr>
      <w:r>
        <w:rPr>
          <w:rFonts w:hint="eastAsia" w:ascii="宋体" w:hAnsi="宋体" w:eastAsia="宋体" w:cs="宋体"/>
          <w:sz w:val="21"/>
          <w:u w:val="single"/>
        </w:rPr>
        <w:t xml:space="preserve">【代理机构名称】</w:t>
      </w:r>
      <w:r>
        <w:rPr>
          <w:rFonts w:hint="eastAsia" w:ascii="宋体" w:hAnsi="宋体" w:eastAsia="宋体" w:cs="宋体"/>
          <w:sz w:val="21"/>
        </w:rPr>
        <w:t xml:space="preserve">：</w:t>
      </w:r>
      <w:r/>
    </w:p>
    <w:p>
      <w:pPr>
        <w:pStyle w:val="915"/>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szCs w:val="21"/>
          <w:u w:val="single"/>
        </w:rPr>
        <w:t xml:space="preserve">【</w:t>
      </w:r>
      <w:r>
        <w:rPr>
          <w:rFonts w:hint="eastAsia" w:ascii="宋体" w:hAnsi="宋体" w:eastAsia="宋体" w:cs="宋体"/>
          <w:sz w:val="21"/>
          <w:szCs w:val="21"/>
          <w:u w:val="single"/>
        </w:rPr>
        <w:t xml:space="preserve">JSZC-320500-CJZB-C2025-0263</w:t>
      </w:r>
      <w:r>
        <w:rPr>
          <w:rFonts w:hint="eastAsia" w:ascii="宋体" w:hAnsi="宋体" w:eastAsia="宋体" w:cs="宋体"/>
          <w:sz w:val="21"/>
          <w:szCs w:val="21"/>
          <w:u w:val="single"/>
        </w:rPr>
        <w:t xml:space="preserve">】</w:t>
      </w:r>
      <w:r>
        <w:rPr>
          <w:rFonts w:hint="eastAsia" w:ascii="宋体" w:hAnsi="宋体" w:eastAsia="宋体" w:cs="宋体"/>
          <w:sz w:val="21"/>
        </w:rPr>
        <w:t xml:space="preserve">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p>
    <w:p>
      <w:pPr>
        <w:pStyle w:val="915"/>
        <w:jc w:val="both"/>
        <w:spacing w:line="360" w:lineRule="auto"/>
        <w:rPr>
          <w:rFonts w:ascii="宋体" w:hAnsi="宋体" w:eastAsia="宋体" w:cs="宋体"/>
          <w:sz w:val="21"/>
        </w:rPr>
      </w:pPr>
      <w:r>
        <w:rPr>
          <w:rFonts w:ascii="宋体" w:hAnsi="宋体" w:eastAsia="宋体" w:cs="宋体"/>
          <w:sz w:val="21"/>
        </w:rPr>
      </w:r>
      <w:r/>
    </w:p>
    <w:p>
      <w:pPr>
        <w:pStyle w:val="915"/>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915"/>
        <w:jc w:val="both"/>
        <w:spacing w:line="360" w:lineRule="auto"/>
        <w:rPr>
          <w:rFonts w:ascii="宋体" w:hAnsi="宋体" w:eastAsia="宋体" w:cs="宋体"/>
          <w:sz w:val="21"/>
          <w:szCs w:val="21"/>
        </w:rPr>
        <w:sectPr>
          <w:footnotePr/>
          <w:endnotePr/>
          <w:type w:val="nextPage"/>
          <w:pgSz w:w="11905" w:h="16838" w:orient="portrait"/>
          <w:pgMar w:top="1440" w:right="1080" w:bottom="1440" w:left="1080" w:header="964" w:footer="964" w:gutter="0"/>
          <w:cols w:num="1" w:sep="0" w:space="0" w:equalWidth="1"/>
          <w:docGrid w:linePitch="360"/>
        </w:sect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ind w:firstLine="422"/>
        <w:pageBreakBefore/>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5</w:t>
      </w:r>
      <w:r>
        <w:rPr>
          <w:rFonts w:hint="eastAsia" w:ascii="宋体" w:hAnsi="宋体" w:cs="宋体"/>
          <w:b/>
          <w:szCs w:val="21"/>
        </w:rPr>
        <w:t xml:space="preserve">：（磋商响应单位）法人授权委托书</w:t>
      </w:r>
      <w:r/>
    </w:p>
    <w:p>
      <w:pPr>
        <w:pStyle w:val="915"/>
        <w:ind w:firstLine="422"/>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15"/>
        <w:ind w:firstLine="422"/>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15"/>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法人授权委托书</w:t>
      </w:r>
      <w:r/>
    </w:p>
    <w:p>
      <w:pPr>
        <w:pStyle w:val="915"/>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rPr>
          <w:rFonts w:ascii="宋体" w:hAnsi="宋体" w:cs="宋体"/>
          <w:szCs w:val="21"/>
        </w:rPr>
      </w:pPr>
      <w:r>
        <w:rPr>
          <w:rFonts w:hint="eastAsia" w:ascii="宋体" w:hAnsi="宋体" w:cs="宋体"/>
          <w:szCs w:val="21"/>
        </w:rPr>
        <w:t xml:space="preserve">本授权书声明：</w:t>
      </w:r>
      <w:r>
        <w:rPr>
          <w:rFonts w:hint="eastAsia" w:ascii="宋体" w:hAnsi="宋体" w:cs="宋体"/>
          <w:szCs w:val="21"/>
        </w:rPr>
        <w:t xml:space="preserve"> </w:t>
      </w:r>
      <w:r>
        <w:rPr>
          <w:rFonts w:hint="eastAsia" w:ascii="宋体" w:hAnsi="宋体" w:cs="宋体"/>
          <w:szCs w:val="21"/>
          <w:u w:val="single"/>
        </w:rPr>
        <w:t xml:space="preserve">（供应商名称）</w:t>
      </w:r>
      <w:r>
        <w:rPr>
          <w:rFonts w:hint="eastAsia" w:ascii="宋体" w:hAnsi="宋体" w:cs="宋体"/>
          <w:szCs w:val="21"/>
        </w:rPr>
        <w:t xml:space="preserve">授权</w:t>
      </w:r>
      <w:r>
        <w:rPr>
          <w:rFonts w:hint="eastAsia" w:ascii="宋体" w:hAnsi="宋体" w:cs="宋体"/>
          <w:szCs w:val="21"/>
        </w:rPr>
        <w:t xml:space="preserve"> </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w:t>
      </w:r>
      <w:r>
        <w:rPr>
          <w:rFonts w:hint="eastAsia" w:ascii="宋体" w:hAnsi="宋体" w:cs="宋体"/>
          <w:u w:val="single"/>
        </w:rPr>
        <w:t xml:space="preserve">JSZC-320500-CJZB-C2025-0263</w:t>
      </w:r>
      <w:r>
        <w:rPr>
          <w:rFonts w:hint="eastAsia" w:ascii="宋体" w:hAnsi="宋体" w:cs="宋体"/>
          <w:szCs w:val="21"/>
          <w:u w:val="single"/>
        </w:rPr>
        <w:t xml:space="preserve">】</w:t>
      </w:r>
      <w:r>
        <w:rPr>
          <w:rFonts w:hint="eastAsia" w:ascii="宋体" w:hAnsi="宋体" w:cs="宋体"/>
          <w:szCs w:val="21"/>
        </w:rPr>
        <w:t xml:space="preserve">号</w:t>
      </w:r>
      <w:r>
        <w:rPr>
          <w:rFonts w:hint="eastAsia" w:ascii="宋体" w:hAnsi="宋体" w:cs="宋体"/>
          <w:szCs w:val="21"/>
        </w:rPr>
        <w:t xml:space="preserve">的竞争性磋商项目。代理人在本次招标活动过程、合同签订及处理有关事宜所作出的全部意思表示（包括签署的全部文件），我司均予以承认并由我司承担相应法律后果。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szCs w:val="21"/>
        </w:rPr>
      </w:pPr>
      <w:r>
        <w:rPr>
          <w:rFonts w:hint="eastAsia" w:ascii="宋体" w:hAnsi="宋体" w:cs="宋体"/>
          <w:szCs w:val="21"/>
        </w:rPr>
        <w:t xml:space="preserve">本授权委托书</w:t>
      </w:r>
      <w:r>
        <w:rPr>
          <w:rFonts w:hint="eastAsia" w:ascii="宋体" w:hAnsi="宋体" w:cs="宋体"/>
          <w:szCs w:val="21"/>
        </w:rPr>
        <w:t xml:space="preserve">有效期自委托书作出之日起至本项目合同履行完毕之日止。</w:t>
      </w:r>
      <w:r/>
    </w:p>
    <w:p>
      <w:pPr>
        <w:ind w:firstLine="420"/>
        <w:spacing w:line="360" w:lineRule="auto"/>
        <w:rPr>
          <w:rFonts w:ascii="宋体" w:hAnsi="宋体" w:cs="宋体"/>
          <w:szCs w:val="21"/>
        </w:rPr>
      </w:pPr>
      <w:r>
        <w:rPr>
          <w:rFonts w:hint="eastAsia" w:ascii="宋体" w:hAnsi="宋体" w:cs="宋体"/>
          <w:szCs w:val="21"/>
        </w:rPr>
        <w:t xml:space="preserve">代理人无转委托权。</w:t>
      </w:r>
      <w:r/>
    </w:p>
    <w:p>
      <w:pPr>
        <w:ind w:firstLine="420"/>
        <w:spacing w:line="360" w:lineRule="auto"/>
        <w:rPr>
          <w:rFonts w:ascii="宋体" w:hAnsi="宋体" w:cs="宋体"/>
          <w:szCs w:val="21"/>
        </w:rPr>
      </w:pPr>
      <w:r>
        <w:rPr>
          <w:rFonts w:hint="eastAsia" w:ascii="宋体" w:hAnsi="宋体" w:cs="宋体"/>
          <w:szCs w:val="21"/>
        </w:rPr>
        <w:t xml:space="preserve">被授权人身份证号码：</w:t>
      </w:r>
      <w:r>
        <w:rPr>
          <w:rFonts w:hint="eastAsia" w:ascii="宋体" w:hAnsi="宋体" w:cs="宋体"/>
          <w:szCs w:val="21"/>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单位名称：（加盖</w:t>
      </w:r>
      <w:r>
        <w:rPr>
          <w:rFonts w:hint="eastAsia" w:ascii="宋体" w:hAnsi="宋体" w:cs="宋体"/>
          <w:szCs w:val="21"/>
        </w:rPr>
        <w:t xml:space="preserve">CA</w:t>
      </w:r>
      <w:r>
        <w:rPr>
          <w:rFonts w:hint="eastAsia" w:ascii="宋体" w:hAnsi="宋体" w:cs="宋体"/>
          <w:szCs w:val="21"/>
        </w:rPr>
        <w:t xml:space="preserve">电子公章）</w:t>
      </w:r>
      <w:r/>
    </w:p>
    <w:p>
      <w:pPr>
        <w:ind w:right="630"/>
        <w:spacing w:line="360" w:lineRule="auto"/>
        <w:rPr>
          <w:rFonts w:ascii="宋体" w:hAnsi="宋体" w:cs="宋体"/>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ind w:firstLine="422"/>
        <w:spacing w:line="360" w:lineRule="auto"/>
        <w:rPr>
          <w:rFonts w:ascii="宋体" w:hAnsi="宋体" w:cs="宋体"/>
          <w:b/>
          <w:szCs w:val="21"/>
        </w:rPr>
      </w:pPr>
      <w:r>
        <w:rPr>
          <w:rFonts w:hint="eastAsia" w:ascii="宋体" w:hAnsi="宋体" w:cs="宋体"/>
          <w:b/>
          <w:szCs w:val="21"/>
        </w:rPr>
        <w:t xml:space="preserve">备注：供应商如有授权委托，必须提供法定代表人身份证复印件、法人授权委托书及代理人身份证复印件，否则投标无效；</w:t>
      </w:r>
      <w:r/>
    </w:p>
    <w:p>
      <w:pPr>
        <w:pStyle w:val="915"/>
        <w:ind w:left="630" w:firstLine="422"/>
        <w:spacing w:line="360" w:lineRule="auto"/>
        <w:rPr>
          <w:rFonts w:ascii="宋体" w:hAnsi="宋体" w:eastAsia="宋体" w:cs="宋体"/>
          <w:sz w:val="21"/>
          <w:szCs w:val="21"/>
        </w:rPr>
        <w:sectPr>
          <w:footnotePr/>
          <w:endnotePr/>
          <w:type w:val="nextPage"/>
          <w:pgSz w:w="11905" w:h="16838" w:orient="portrait"/>
          <w:pgMar w:top="1440" w:right="1080" w:bottom="1440" w:left="1080" w:header="964" w:footer="964" w:gutter="0"/>
          <w:cols w:num="1" w:sep="0" w:space="0" w:equalWidth="1"/>
          <w:docGrid w:linePitch="360"/>
        </w:sectPr>
      </w:pPr>
      <w:r>
        <w:rPr>
          <w:rFonts w:hint="eastAsia" w:ascii="宋体" w:hAnsi="宋体" w:eastAsia="宋体" w:cs="宋体"/>
          <w:b/>
          <w:sz w:val="21"/>
          <w:szCs w:val="21"/>
        </w:rPr>
        <w:t xml:space="preserve">供应商无授权委托的情况下，必须提供法定代表人身份证复印件，否则投标无效。</w:t>
      </w:r>
      <w:r/>
    </w:p>
    <w:p>
      <w:pPr>
        <w:ind w:firstLine="422"/>
        <w:jc w:val="left"/>
        <w:spacing w:line="360" w:lineRule="auto"/>
        <w:widowControl/>
        <w:rPr>
          <w:rFonts w:ascii="宋体" w:hAnsi="宋体" w:cs="宋体"/>
          <w:b/>
          <w:szCs w:val="21"/>
        </w:rPr>
      </w:pPr>
      <w:r>
        <w:rPr>
          <w:rFonts w:hint="eastAsia" w:ascii="宋体" w:hAnsi="宋体" w:cs="宋体"/>
          <w:b/>
          <w:szCs w:val="21"/>
        </w:rPr>
        <w:t xml:space="preserve">附件</w:t>
      </w:r>
      <w:r>
        <w:rPr>
          <w:rFonts w:hint="eastAsia" w:ascii="宋体" w:hAnsi="宋体" w:cs="宋体"/>
          <w:b/>
          <w:szCs w:val="21"/>
        </w:rPr>
        <w:t xml:space="preserve">6</w:t>
      </w:r>
      <w:r>
        <w:rPr>
          <w:rFonts w:hint="eastAsia" w:ascii="宋体" w:hAnsi="宋体" w:cs="宋体"/>
          <w:b/>
          <w:szCs w:val="21"/>
        </w:rPr>
        <w:t xml:space="preserve">：技术或服务偏离表</w:t>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hint="eastAsia" w:ascii="宋体" w:hAnsi="宋体" w:cs="宋体"/>
          <w:b/>
          <w:bCs/>
        </w:rPr>
        <w:t xml:space="preserve">技术或服务偏离表</w:t>
      </w:r>
      <w:r/>
    </w:p>
    <w:p>
      <w:pPr>
        <w:spacing w:line="360" w:lineRule="auto"/>
        <w:rPr>
          <w:rFonts w:ascii="宋体" w:hAnsi="宋体" w:cs="宋体"/>
        </w:rPr>
      </w:pPr>
      <w:r>
        <w:rPr>
          <w:rFonts w:hint="eastAsia" w:ascii="宋体" w:hAnsi="宋体" w:cs="宋体"/>
        </w:rPr>
        <w:t xml:space="preserve">采购编号：</w:t>
      </w:r>
      <w:r>
        <w:rPr>
          <w:rFonts w:hint="eastAsia" w:ascii="宋体" w:hAnsi="宋体" w:cs="宋体"/>
        </w:rPr>
        <w:t xml:space="preserve">                                     </w:t>
      </w:r>
      <w:r/>
    </w:p>
    <w:tbl>
      <w:tblPr>
        <w:tblW w:w="9961" w:type="dxa"/>
        <w:jc w:val="center"/>
        <w:tblLayout w:type="fixed"/>
        <w:tblCellMar>
          <w:left w:w="0" w:type="dxa"/>
          <w:right w:w="0" w:type="dxa"/>
        </w:tblCellMar>
        <w:tblLook w:val="04A0" w:firstRow="1" w:lastRow="0" w:firstColumn="1" w:lastColumn="0" w:noHBand="0" w:noVBand="1"/>
      </w:tblPr>
      <w:tblGrid>
        <w:gridCol w:w="1109"/>
        <w:gridCol w:w="2309"/>
        <w:gridCol w:w="4424"/>
        <w:gridCol w:w="2119"/>
      </w:tblGrid>
      <w:tr>
        <w:trPr>
          <w:jc w:val="cente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采购技术或服务要求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24"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投标响应（正偏离、负偏离、无偏离）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偏离说明（如有）</w:t>
            </w:r>
            <w:r/>
          </w:p>
        </w:tc>
      </w:tr>
      <w:tr>
        <w:trPr>
          <w:jc w:val="cente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9" w:type="dxa"/>
            <w:vAlign w:val="center"/>
            <w:textDirection w:val="lrTb"/>
            <w:noWrap w:val="false"/>
          </w:tcPr>
          <w:p>
            <w:pPr>
              <w:ind w:firstLine="420"/>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24" w:type="dxa"/>
            <w:vAlign w:val="center"/>
            <w:textDirection w:val="lrTb"/>
            <w:noWrap w:val="false"/>
          </w:tcPr>
          <w:p>
            <w:pPr>
              <w:ind w:firstLine="420"/>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9" w:type="dxa"/>
            <w:vAlign w:val="center"/>
            <w:textDirection w:val="lrTb"/>
            <w:noWrap w:val="false"/>
          </w:tcPr>
          <w:p>
            <w:pPr>
              <w:ind w:firstLine="420"/>
              <w:jc w:val="center"/>
              <w:spacing w:line="360" w:lineRule="auto"/>
              <w:widowControl/>
              <w:rPr>
                <w:rFonts w:ascii="宋体" w:hAnsi="宋体" w:cs="宋体"/>
                <w:bCs/>
                <w:szCs w:val="21"/>
              </w:rPr>
            </w:pPr>
            <w:r>
              <w:rPr>
                <w:rFonts w:ascii="宋体" w:hAnsi="宋体" w:cs="宋体"/>
                <w:bCs/>
                <w:szCs w:val="21"/>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9" w:type="dxa"/>
            <w:vAlign w:val="center"/>
            <w:textDirection w:val="lrTb"/>
            <w:noWrap w:val="false"/>
          </w:tcPr>
          <w:p>
            <w:pPr>
              <w:ind w:firstLine="420"/>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24" w:type="dxa"/>
            <w:vAlign w:val="center"/>
            <w:textDirection w:val="lrTb"/>
            <w:noWrap w:val="false"/>
          </w:tcPr>
          <w:p>
            <w:pPr>
              <w:ind w:firstLine="420"/>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9" w:type="dxa"/>
            <w:vAlign w:val="center"/>
            <w:textDirection w:val="lrTb"/>
            <w:noWrap w:val="false"/>
          </w:tcPr>
          <w:p>
            <w:pPr>
              <w:ind w:firstLine="420"/>
              <w:jc w:val="center"/>
              <w:spacing w:line="360" w:lineRule="auto"/>
              <w:widowControl/>
              <w:rPr>
                <w:rFonts w:ascii="宋体" w:hAnsi="宋体" w:cs="宋体"/>
                <w:bCs/>
                <w:szCs w:val="21"/>
              </w:rPr>
            </w:pPr>
            <w:r>
              <w:rPr>
                <w:rFonts w:ascii="宋体" w:hAnsi="宋体" w:cs="宋体"/>
                <w:bCs/>
                <w:szCs w:val="21"/>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9" w:type="dxa"/>
            <w:vAlign w:val="center"/>
            <w:textDirection w:val="lrTb"/>
            <w:noWrap w:val="false"/>
          </w:tcPr>
          <w:p>
            <w:pPr>
              <w:ind w:firstLine="420"/>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24" w:type="dxa"/>
            <w:vAlign w:val="center"/>
            <w:textDirection w:val="lrTb"/>
            <w:noWrap w:val="false"/>
          </w:tcPr>
          <w:p>
            <w:pPr>
              <w:ind w:firstLine="420"/>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9" w:type="dxa"/>
            <w:vAlign w:val="center"/>
            <w:textDirection w:val="lrTb"/>
            <w:noWrap w:val="false"/>
          </w:tcPr>
          <w:p>
            <w:pPr>
              <w:ind w:firstLine="420"/>
              <w:jc w:val="center"/>
              <w:spacing w:line="360" w:lineRule="auto"/>
              <w:widowControl/>
              <w:rPr>
                <w:rFonts w:ascii="宋体" w:hAnsi="宋体" w:cs="宋体"/>
                <w:bCs/>
                <w:szCs w:val="21"/>
              </w:rPr>
            </w:pPr>
            <w:r>
              <w:rPr>
                <w:rFonts w:ascii="宋体" w:hAnsi="宋体" w:cs="宋体"/>
                <w:bCs/>
                <w:szCs w:val="21"/>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9" w:type="dxa"/>
            <w:vAlign w:val="center"/>
            <w:textDirection w:val="lrTb"/>
            <w:noWrap w:val="false"/>
          </w:tcPr>
          <w:p>
            <w:pPr>
              <w:ind w:firstLine="420"/>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24" w:type="dxa"/>
            <w:vAlign w:val="center"/>
            <w:textDirection w:val="lrTb"/>
            <w:noWrap w:val="false"/>
          </w:tcPr>
          <w:p>
            <w:pPr>
              <w:ind w:firstLine="420"/>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9" w:type="dxa"/>
            <w:vAlign w:val="center"/>
            <w:textDirection w:val="lrTb"/>
            <w:noWrap w:val="false"/>
          </w:tcPr>
          <w:p>
            <w:pPr>
              <w:ind w:firstLine="420"/>
              <w:jc w:val="center"/>
              <w:spacing w:line="360" w:lineRule="auto"/>
              <w:widowControl/>
              <w:rPr>
                <w:rFonts w:ascii="宋体" w:hAnsi="宋体" w:cs="宋体"/>
                <w:bCs/>
                <w:szCs w:val="21"/>
              </w:rPr>
            </w:pPr>
            <w:r>
              <w:rPr>
                <w:rFonts w:ascii="宋体" w:hAnsi="宋体" w:cs="宋体"/>
                <w:bCs/>
                <w:szCs w:val="21"/>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9" w:type="dxa"/>
            <w:vAlign w:val="center"/>
            <w:textDirection w:val="lrTb"/>
            <w:noWrap w:val="false"/>
          </w:tcPr>
          <w:p>
            <w:pPr>
              <w:ind w:firstLine="420"/>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24" w:type="dxa"/>
            <w:vAlign w:val="center"/>
            <w:textDirection w:val="lrTb"/>
            <w:noWrap w:val="false"/>
          </w:tcPr>
          <w:p>
            <w:pPr>
              <w:ind w:firstLine="420"/>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9" w:type="dxa"/>
            <w:vAlign w:val="center"/>
            <w:textDirection w:val="lrTb"/>
            <w:noWrap w:val="false"/>
          </w:tcPr>
          <w:p>
            <w:pPr>
              <w:ind w:firstLine="420"/>
              <w:jc w:val="center"/>
              <w:spacing w:line="360" w:lineRule="auto"/>
              <w:widowControl/>
              <w:rPr>
                <w:rFonts w:ascii="宋体" w:hAnsi="宋体" w:cs="宋体"/>
                <w:bCs/>
                <w:szCs w:val="21"/>
              </w:rPr>
            </w:pPr>
            <w:r>
              <w:rPr>
                <w:rFonts w:ascii="宋体" w:hAnsi="宋体" w:cs="宋体"/>
                <w:bCs/>
                <w:szCs w:val="21"/>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9"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p>
            <w:pPr>
              <w:ind w:firstLine="420"/>
              <w:jc w:val="left"/>
              <w:spacing w:line="360" w:lineRule="auto"/>
              <w:widowControl/>
              <w:rPr>
                <w:rFonts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9" w:type="dxa"/>
            <w:vAlign w:val="center"/>
            <w:textDirection w:val="lrTb"/>
            <w:noWrap w:val="false"/>
          </w:tcPr>
          <w:p>
            <w:pPr>
              <w:ind w:firstLine="420"/>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24" w:type="dxa"/>
            <w:vAlign w:val="center"/>
            <w:textDirection w:val="lrTb"/>
            <w:noWrap w:val="false"/>
          </w:tcPr>
          <w:p>
            <w:pPr>
              <w:ind w:firstLine="420"/>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9" w:type="dxa"/>
            <w:vAlign w:val="center"/>
            <w:textDirection w:val="lrTb"/>
            <w:noWrap w:val="false"/>
          </w:tcPr>
          <w:p>
            <w:pPr>
              <w:ind w:firstLine="420"/>
              <w:jc w:val="center"/>
              <w:spacing w:line="360" w:lineRule="auto"/>
              <w:widowControl/>
              <w:rPr>
                <w:rFonts w:ascii="宋体" w:hAnsi="宋体" w:cs="宋体"/>
                <w:bCs/>
                <w:szCs w:val="21"/>
              </w:rPr>
            </w:pPr>
            <w:r>
              <w:rPr>
                <w:rFonts w:ascii="宋体" w:hAnsi="宋体" w:cs="宋体"/>
                <w:bCs/>
                <w:szCs w:val="21"/>
              </w:rPr>
            </w:r>
            <w:r/>
          </w:p>
        </w:tc>
      </w:tr>
    </w:tbl>
    <w:p>
      <w:pPr>
        <w:spacing w:line="360" w:lineRule="auto"/>
        <w:rPr>
          <w:rFonts w:ascii="宋体" w:hAnsi="宋体" w:cs="宋体"/>
          <w:szCs w:val="21"/>
        </w:rPr>
      </w:pPr>
      <w:r>
        <w:rPr>
          <w:rFonts w:hint="eastAsia" w:ascii="宋体" w:hAnsi="宋体" w:cs="宋体"/>
          <w:szCs w:val="21"/>
        </w:rPr>
        <w:t xml:space="preserve">磋商响应单位（签章）：</w:t>
      </w:r>
      <w:r>
        <w:rPr>
          <w:rFonts w:hint="eastAsia" w:ascii="宋体" w:hAnsi="宋体" w:cs="宋体"/>
          <w:szCs w:val="21"/>
        </w:rPr>
        <w:t xml:space="preserve">  </w:t>
      </w:r>
      <w:r/>
    </w:p>
    <w:p>
      <w:pPr>
        <w:spacing w:line="360" w:lineRule="auto"/>
        <w:rPr>
          <w:rFonts w:ascii="宋体" w:hAnsi="宋体" w:cs="宋体"/>
          <w:szCs w:val="21"/>
        </w:rPr>
      </w:pPr>
      <w:r>
        <w:rPr>
          <w:rFonts w:hint="eastAsia" w:ascii="宋体" w:hAnsi="宋体" w:cs="宋体"/>
          <w:szCs w:val="21"/>
        </w:rPr>
        <w:t xml:space="preserve">日期：</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注：</w:t>
      </w:r>
      <w:r>
        <w:rPr>
          <w:rFonts w:hint="eastAsia" w:ascii="宋体" w:hAnsi="宋体" w:cs="宋体"/>
        </w:rPr>
        <w:t xml:space="preserve">1.</w:t>
      </w:r>
      <w:r>
        <w:rPr>
          <w:rFonts w:hint="eastAsia" w:ascii="宋体" w:hAnsi="宋体" w:cs="宋体"/>
        </w:rPr>
        <w:t xml:space="preserve">磋商响应单位应对照采购文件技术或服务要求等要求，所投标的物（技术或服务）与采购文件的规定有偏离的，应在此表中申明与技术</w:t>
      </w:r>
      <w:r>
        <w:rPr>
          <w:rFonts w:hint="eastAsia" w:ascii="宋体" w:hAnsi="宋体" w:cs="宋体"/>
        </w:rPr>
        <w:t xml:space="preserve">或服务</w:t>
      </w:r>
      <w:r>
        <w:rPr>
          <w:rFonts w:hint="eastAsia" w:ascii="宋体" w:hAnsi="宋体" w:cs="宋体"/>
        </w:rPr>
        <w:t xml:space="preserve">要求条文的偏差和例外。</w:t>
      </w:r>
      <w:r/>
    </w:p>
    <w:p>
      <w:pPr>
        <w:ind w:firstLine="315"/>
        <w:spacing w:line="360" w:lineRule="auto"/>
        <w:rPr>
          <w:rFonts w:ascii="宋体" w:hAnsi="宋体" w:cs="宋体"/>
        </w:rPr>
      </w:pPr>
      <w:r>
        <w:rPr>
          <w:rFonts w:hint="eastAsia" w:ascii="宋体" w:hAnsi="宋体" w:cs="宋体"/>
        </w:rPr>
        <w:t xml:space="preserve">2.</w:t>
      </w:r>
      <w:r>
        <w:rPr>
          <w:rFonts w:hint="eastAsia" w:ascii="宋体" w:hAnsi="宋体" w:cs="宋体"/>
        </w:rPr>
        <w:t xml:space="preserve">未在上表中说明的，如在响应文件其他内容中已有文字说明的，则以已有文字说明为准，否则，将被认为完全响应采购文件的规定。但该表不作为磋商响应单位对所投标的物（技术或服务）关于技术或服务要求等详细描述和说明的替代。</w:t>
      </w:r>
      <w:r/>
    </w:p>
    <w:p>
      <w:pPr>
        <w:ind w:firstLine="422"/>
        <w:spacing w:line="360" w:lineRule="auto"/>
        <w:rPr>
          <w:rFonts w:ascii="宋体" w:hAnsi="宋体" w:cs="宋体"/>
          <w:b/>
          <w:szCs w:val="21"/>
        </w:rPr>
      </w:pPr>
      <w:r>
        <w:rPr>
          <w:rFonts w:hint="eastAsia" w:ascii="宋体" w:hAnsi="宋体" w:cs="宋体"/>
          <w:b/>
          <w:szCs w:val="21"/>
        </w:rPr>
        <w:br w:type="page" w:clear="all"/>
      </w:r>
      <w:r>
        <w:rPr>
          <w:rFonts w:hint="eastAsia" w:ascii="宋体" w:hAnsi="宋体" w:cs="宋体"/>
          <w:b/>
          <w:szCs w:val="21"/>
        </w:rPr>
        <w:t xml:space="preserve">附件</w:t>
      </w:r>
      <w:r>
        <w:rPr>
          <w:rFonts w:hint="eastAsia" w:ascii="宋体" w:hAnsi="宋体" w:cs="宋体"/>
          <w:b/>
          <w:szCs w:val="21"/>
        </w:rPr>
        <w:t xml:space="preserve">7</w:t>
      </w:r>
      <w:r>
        <w:rPr>
          <w:rFonts w:hint="eastAsia" w:ascii="宋体" w:hAnsi="宋体" w:cs="宋体"/>
          <w:b/>
          <w:szCs w:val="21"/>
        </w:rPr>
        <w:t xml:space="preserve">：商务条款偏离表</w:t>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hint="eastAsia" w:ascii="宋体" w:hAnsi="宋体" w:cs="宋体"/>
          <w:b/>
          <w:bCs/>
        </w:rPr>
        <w:t xml:space="preserve">商务条款偏离表</w:t>
      </w:r>
      <w:r/>
    </w:p>
    <w:p>
      <w:pPr>
        <w:spacing w:line="360" w:lineRule="auto"/>
        <w:rPr>
          <w:rFonts w:ascii="宋体" w:hAnsi="宋体" w:cs="宋体"/>
        </w:rPr>
      </w:pPr>
      <w:r>
        <w:rPr>
          <w:rFonts w:hint="eastAsia" w:ascii="宋体" w:hAnsi="宋体" w:cs="宋体"/>
        </w:rPr>
        <w:t xml:space="preserve">采购编号：</w:t>
      </w:r>
      <w:r>
        <w:rPr>
          <w:rFonts w:hint="eastAsia" w:ascii="宋体" w:hAnsi="宋体" w:cs="宋体"/>
        </w:rPr>
        <w:t xml:space="preserve">                              </w:t>
      </w:r>
      <w:r/>
    </w:p>
    <w:tbl>
      <w:tblPr>
        <w:tblW w:w="9961" w:type="dxa"/>
        <w:tblInd w:w="108" w:type="dxa"/>
        <w:tblLayout w:type="fixed"/>
        <w:tblCellMar>
          <w:left w:w="0" w:type="dxa"/>
          <w:right w:w="0" w:type="dxa"/>
        </w:tblCellMar>
        <w:tblLook w:val="04A0" w:firstRow="1" w:lastRow="0" w:firstColumn="1" w:lastColumn="0" w:noHBand="0" w:noVBand="1"/>
      </w:tblPr>
      <w:tblGrid>
        <w:gridCol w:w="751"/>
        <w:gridCol w:w="2533"/>
        <w:gridCol w:w="3847"/>
        <w:gridCol w:w="2830"/>
      </w:tblGrid>
      <w:tr>
        <w:trPr>
          <w:trHeight w:val="737"/>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3"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采购要求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47"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投标响应（正偏离、负偏离、无偏离）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0"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偏离说明（如有）</w:t>
            </w:r>
            <w:r/>
          </w:p>
        </w:tc>
      </w:tr>
      <w:tr>
        <w:trPr>
          <w:trHeight w:val="7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3" w:type="dxa"/>
            <w:vAlign w:val="center"/>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合同</w:t>
            </w:r>
            <w:r>
              <w:rPr>
                <w:rFonts w:hint="eastAsia" w:ascii="宋体" w:hAnsi="宋体" w:cs="宋体"/>
                <w:bCs/>
                <w:szCs w:val="21"/>
              </w:rPr>
              <w:t xml:space="preserve">履约期限（服务期限）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47"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0"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trHeight w:val="7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3" w:type="dxa"/>
            <w:vAlign w:val="center"/>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付款步骤及付款方式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47"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0"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trHeight w:val="7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3" w:type="dxa"/>
            <w:vAlign w:val="center"/>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其他商务要求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47"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0"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trHeight w:val="7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3"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47"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0"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trHeight w:val="7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3"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47"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30"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bl>
    <w:p>
      <w:pPr>
        <w:spacing w:line="360" w:lineRule="auto"/>
        <w:rPr>
          <w:rFonts w:ascii="宋体" w:hAnsi="宋体" w:cs="宋体"/>
          <w:szCs w:val="21"/>
        </w:rPr>
      </w:pPr>
      <w:r>
        <w:rPr>
          <w:rFonts w:hint="eastAsia" w:ascii="宋体" w:hAnsi="宋体" w:cs="宋体"/>
          <w:szCs w:val="21"/>
        </w:rPr>
        <w:t xml:space="preserve">磋商响应单位（签章）：</w:t>
      </w:r>
      <w:r>
        <w:rPr>
          <w:rFonts w:hint="eastAsia" w:ascii="宋体" w:hAnsi="宋体" w:cs="宋体"/>
          <w:szCs w:val="21"/>
        </w:rPr>
        <w:t xml:space="preserve">  </w:t>
      </w:r>
      <w:r/>
    </w:p>
    <w:p>
      <w:pPr>
        <w:spacing w:line="360" w:lineRule="auto"/>
        <w:rPr>
          <w:rFonts w:ascii="宋体" w:hAnsi="宋体" w:cs="宋体"/>
          <w:szCs w:val="21"/>
        </w:rPr>
      </w:pPr>
      <w:r>
        <w:rPr>
          <w:rFonts w:hint="eastAsia" w:ascii="宋体" w:hAnsi="宋体" w:cs="宋体"/>
          <w:szCs w:val="21"/>
        </w:rPr>
        <w:t xml:space="preserve">日期：</w:t>
      </w:r>
      <w:r/>
    </w:p>
    <w:p>
      <w:pPr>
        <w:spacing w:line="360" w:lineRule="auto"/>
        <w:rPr>
          <w:rFonts w:ascii="宋体" w:hAnsi="宋体" w:cs="宋体"/>
        </w:rPr>
      </w:pPr>
      <w:r>
        <w:rPr>
          <w:rFonts w:hint="eastAsia" w:ascii="宋体" w:hAnsi="宋体" w:cs="宋体"/>
        </w:rPr>
        <w:t xml:space="preserve">注：磋商响应单位的响应文件（除技术或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pStyle w:val="921"/>
        <w:spacing w:after="0" w:line="360" w:lineRule="auto"/>
        <w:rPr>
          <w:rFonts w:ascii="宋体" w:hAnsi="宋体" w:cs="宋体"/>
        </w:rPr>
      </w:pPr>
      <w:r>
        <w:rPr>
          <w:rFonts w:ascii="宋体" w:hAnsi="宋体" w:cs="宋体"/>
        </w:rPr>
      </w:r>
      <w:r/>
    </w:p>
    <w:p>
      <w:pPr>
        <w:pStyle w:val="930"/>
        <w:spacing w:after="0" w:line="360" w:lineRule="auto"/>
        <w:rPr>
          <w:rFonts w:ascii="宋体" w:hAnsi="宋体" w:cs="宋体"/>
          <w:szCs w:val="21"/>
        </w:rPr>
      </w:pPr>
      <w:r>
        <w:rPr>
          <w:rFonts w:ascii="宋体" w:hAnsi="宋体" w:cs="宋体"/>
          <w:szCs w:val="21"/>
        </w:rPr>
      </w:r>
      <w:r/>
    </w:p>
    <w:p>
      <w:pPr>
        <w:ind w:firstLine="422"/>
        <w:pageBreakBefore/>
        <w:spacing w:line="360" w:lineRule="auto"/>
        <w:rPr>
          <w:rFonts w:ascii="宋体" w:hAnsi="宋体" w:cs="宋体"/>
          <w:b/>
        </w:rPr>
        <w:outlineLvl w:val="1"/>
      </w:pPr>
      <w:r>
        <w:rPr>
          <w:rFonts w:hint="eastAsia" w:ascii="宋体" w:hAnsi="宋体" w:cs="宋体"/>
          <w:b/>
        </w:rPr>
        <w:t xml:space="preserve">附件</w:t>
      </w:r>
      <w:r>
        <w:rPr>
          <w:rFonts w:hint="eastAsia" w:ascii="宋体" w:hAnsi="宋体" w:cs="宋体"/>
          <w:b/>
        </w:rPr>
        <w:t xml:space="preserve">8</w:t>
      </w:r>
      <w:r>
        <w:rPr>
          <w:rFonts w:hint="eastAsia" w:ascii="宋体" w:hAnsi="宋体" w:cs="宋体"/>
          <w:b/>
        </w:rPr>
        <w:t xml:space="preserve">：投标（响应）保证承诺书</w:t>
      </w:r>
      <w:r/>
    </w:p>
    <w:p>
      <w:pPr>
        <w:jc w:val="center"/>
        <w:spacing w:line="360" w:lineRule="auto"/>
        <w:widowControl/>
        <w:rPr>
          <w:rFonts w:ascii="宋体" w:hAnsi="宋体" w:cs="宋体"/>
          <w:szCs w:val="21"/>
        </w:rPr>
      </w:pPr>
      <w:r>
        <w:rPr>
          <w:rFonts w:ascii="宋体" w:hAnsi="宋体" w:cs="宋体"/>
          <w:szCs w:val="21"/>
        </w:rPr>
      </w:r>
      <w:r/>
    </w:p>
    <w:p>
      <w:pPr>
        <w:ind w:firstLine="422"/>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420"/>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（项目名称和采购编号）</w:t>
      </w:r>
      <w:r>
        <w:rPr>
          <w:rFonts w:hint="eastAsia" w:ascii="宋体" w:hAnsi="宋体" w:cs="宋体"/>
          <w:szCs w:val="21"/>
        </w:rPr>
        <w:t xml:space="preserve">的投标（响应），并做出如下承诺：</w:t>
      </w:r>
      <w:r/>
    </w:p>
    <w:p>
      <w:pPr>
        <w:ind w:firstLine="420"/>
        <w:jc w:val="left"/>
        <w:spacing w:line="360" w:lineRule="auto"/>
        <w:widowControl/>
        <w:rPr>
          <w:rFonts w:ascii="宋体" w:hAnsi="宋体" w:cs="宋体"/>
          <w:szCs w:val="21"/>
        </w:rPr>
      </w:pPr>
      <w:r>
        <w:rPr>
          <w:rFonts w:hint="eastAsia" w:ascii="宋体" w:hAnsi="宋体" w:cs="宋体"/>
          <w:szCs w:val="21"/>
        </w:rPr>
        <w:t xml:space="preserve">一、除不可抗力外，我单位如果发生以下行为，将在行为发生的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支付本采购文件公布的预算金额（或最高限价）的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420"/>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中标（成交）后不依法与采购单位签订合同；</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中标（成交）后不按本采购文件规定向采购单位提交履约保证金（如有）；</w:t>
      </w:r>
      <w:r/>
    </w:p>
    <w:p>
      <w:pPr>
        <w:ind w:firstLine="420"/>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中标（成交）后不按本采购文件规</w:t>
      </w:r>
      <w:r>
        <w:rPr>
          <w:rFonts w:hint="eastAsia" w:ascii="宋体" w:hAnsi="宋体" w:cs="宋体"/>
          <w:szCs w:val="21"/>
        </w:rPr>
        <w:t xml:space="preserve">定向贵方缴纳采购代理费。</w:t>
      </w:r>
      <w:r/>
    </w:p>
    <w:p>
      <w:pPr>
        <w:ind w:firstLine="420"/>
        <w:jc w:val="left"/>
        <w:spacing w:line="360" w:lineRule="auto"/>
        <w:widowControl/>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投标（响应）人（签章）：</w:t>
      </w:r>
      <w:r/>
    </w:p>
    <w:p>
      <w:pPr>
        <w:jc w:val="left"/>
        <w:spacing w:line="360" w:lineRule="auto"/>
        <w:widowControl/>
        <w:rPr>
          <w:rFonts w:ascii="宋体" w:hAnsi="宋体" w:cs="宋体"/>
          <w:szCs w:val="21"/>
        </w:rPr>
      </w:pPr>
      <w:r>
        <w:rPr>
          <w:rFonts w:hint="eastAsia" w:ascii="宋体" w:hAnsi="宋体" w:cs="宋体"/>
          <w:szCs w:val="21"/>
        </w:rPr>
        <w:t xml:space="preserve">地址：</w:t>
      </w:r>
      <w:r/>
    </w:p>
    <w:p>
      <w:pPr>
        <w:jc w:val="left"/>
        <w:spacing w:line="360" w:lineRule="auto"/>
        <w:widowControl/>
        <w:rPr>
          <w:rFonts w:ascii="宋体" w:hAnsi="宋体" w:cs="宋体"/>
          <w:szCs w:val="21"/>
        </w:rPr>
      </w:pPr>
      <w:r>
        <w:rPr>
          <w:rFonts w:hint="eastAsia" w:ascii="宋体" w:hAnsi="宋体" w:cs="宋体"/>
          <w:szCs w:val="21"/>
        </w:rPr>
        <w:t xml:space="preserve">电话：</w:t>
      </w:r>
      <w:r/>
    </w:p>
    <w:p>
      <w:pPr>
        <w:jc w:val="left"/>
        <w:spacing w:line="360" w:lineRule="auto"/>
        <w:widowControl/>
        <w:rPr>
          <w:rFonts w:ascii="宋体" w:hAnsi="宋体" w:cs="宋体"/>
          <w:szCs w:val="21"/>
        </w:rPr>
      </w:pPr>
      <w:r>
        <w:rPr>
          <w:rFonts w:hint="eastAsia" w:ascii="宋体" w:hAnsi="宋体" w:cs="宋体"/>
          <w:szCs w:val="21"/>
        </w:rPr>
        <w:t xml:space="preserve">传真：</w:t>
      </w:r>
      <w:r/>
    </w:p>
    <w:p>
      <w:pPr>
        <w:jc w:val="left"/>
        <w:spacing w:line="360" w:lineRule="auto"/>
        <w:widowControl/>
        <w:rPr>
          <w:rFonts w:ascii="宋体" w:hAnsi="宋体" w:cs="宋体"/>
          <w:szCs w:val="21"/>
          <w:u w:val="single"/>
        </w:rPr>
      </w:pPr>
      <w:r>
        <w:rPr>
          <w:rFonts w:hint="eastAsia" w:ascii="宋体" w:hAnsi="宋体" w:cs="宋体"/>
          <w:szCs w:val="21"/>
        </w:rPr>
        <w:t xml:space="preserve">电子邮件：</w:t>
      </w:r>
      <w:r/>
    </w:p>
    <w:p>
      <w:pPr>
        <w:jc w:val="left"/>
        <w:spacing w:line="360" w:lineRule="auto"/>
        <w:widowControl/>
        <w:rPr>
          <w:rFonts w:ascii="宋体" w:hAnsi="宋体" w:cs="宋体"/>
          <w:szCs w:val="21"/>
        </w:rPr>
      </w:pPr>
      <w:r>
        <w:rPr>
          <w:rFonts w:hint="eastAsia" w:ascii="宋体" w:hAnsi="宋体" w:cs="宋体"/>
          <w:szCs w:val="21"/>
        </w:rPr>
        <w:t xml:space="preserve">邮编：</w:t>
      </w:r>
      <w:r/>
    </w:p>
    <w:p>
      <w:pPr>
        <w:jc w:val="left"/>
        <w:spacing w:line="360" w:lineRule="auto"/>
        <w:widowControl/>
        <w:rPr>
          <w:rFonts w:ascii="宋体" w:hAnsi="宋体" w:cs="宋体"/>
          <w:szCs w:val="21"/>
        </w:rPr>
      </w:pPr>
      <w:r>
        <w:rPr>
          <w:rFonts w:hint="eastAsia" w:ascii="宋体" w:hAnsi="宋体" w:cs="宋体"/>
          <w:szCs w:val="21"/>
        </w:rPr>
        <w:t xml:space="preserve">日期：</w:t>
      </w:r>
      <w:r/>
    </w:p>
    <w:p>
      <w:pPr>
        <w:pStyle w:val="930"/>
        <w:spacing w:after="0" w:line="360" w:lineRule="auto"/>
        <w:rPr>
          <w:rFonts w:ascii="宋体" w:hAnsi="宋体" w:cs="宋体"/>
          <w:szCs w:val="21"/>
        </w:rPr>
        <w:sectPr>
          <w:footnotePr/>
          <w:endnotePr/>
          <w:type w:val="nextPage"/>
          <w:pgSz w:w="11905" w:h="16838" w:orient="portrait"/>
          <w:pgMar w:top="1440" w:right="1080" w:bottom="1440" w:left="1080" w:header="964" w:footer="964" w:gutter="0"/>
          <w:cols w:num="1" w:sep="0" w:space="0" w:equalWidth="1"/>
          <w:docGrid w:linePitch="360"/>
        </w:sectPr>
      </w:pPr>
      <w:r>
        <w:rPr>
          <w:rFonts w:ascii="宋体" w:hAnsi="宋体" w:cs="宋体"/>
          <w:szCs w:val="21"/>
        </w:rPr>
      </w:r>
      <w:r/>
    </w:p>
    <w:p>
      <w:pPr>
        <w:ind w:firstLine="422"/>
        <w:spacing w:line="360" w:lineRule="auto"/>
        <w:rPr>
          <w:rFonts w:ascii="宋体" w:hAnsi="宋体" w:cs="宋体"/>
          <w:b/>
          <w:szCs w:val="21"/>
        </w:rPr>
      </w:pPr>
      <w:r>
        <w:rPr>
          <w:rFonts w:hint="eastAsia" w:ascii="宋体" w:hAnsi="宋体" w:cs="宋体"/>
          <w:b/>
        </w:rPr>
        <w:t xml:space="preserve">附件</w:t>
      </w:r>
      <w:r>
        <w:rPr>
          <w:rFonts w:hint="eastAsia" w:ascii="宋体" w:hAnsi="宋体" w:cs="宋体"/>
          <w:b/>
        </w:rPr>
        <w:t xml:space="preserve">9</w:t>
      </w:r>
      <w:r>
        <w:rPr>
          <w:rFonts w:hint="eastAsia" w:ascii="宋体" w:hAnsi="宋体" w:cs="宋体"/>
          <w:b/>
        </w:rPr>
        <w:t xml:space="preserve">：项目</w:t>
      </w:r>
      <w:r>
        <w:rPr>
          <w:rFonts w:hint="eastAsia" w:ascii="宋体" w:hAnsi="宋体" w:cs="宋体"/>
          <w:b/>
          <w:szCs w:val="21"/>
        </w:rPr>
        <w:t xml:space="preserve">服务方案</w:t>
      </w:r>
      <w:r/>
    </w:p>
    <w:p>
      <w:pPr>
        <w:pStyle w:val="968"/>
        <w:ind w:firstLine="422"/>
        <w:jc w:val="center"/>
        <w:spacing w:line="360" w:lineRule="auto"/>
        <w:rPr>
          <w:rFonts w:hAnsi="宋体" w:eastAsia="宋体" w:cs="宋体"/>
          <w:b/>
          <w:sz w:val="21"/>
          <w:szCs w:val="21"/>
        </w:rPr>
      </w:pPr>
      <w:r>
        <w:rPr>
          <w:rFonts w:hAnsi="宋体" w:eastAsia="宋体" w:cs="宋体"/>
          <w:b/>
          <w:sz w:val="21"/>
          <w:szCs w:val="21"/>
        </w:rPr>
      </w:r>
      <w:r/>
    </w:p>
    <w:p>
      <w:pPr>
        <w:pStyle w:val="968"/>
        <w:ind w:firstLine="422"/>
        <w:jc w:val="center"/>
        <w:spacing w:line="360" w:lineRule="auto"/>
        <w:rPr>
          <w:rFonts w:hAnsi="宋体" w:eastAsia="宋体" w:cs="宋体"/>
          <w:b/>
          <w:sz w:val="21"/>
          <w:szCs w:val="21"/>
        </w:rPr>
      </w:pPr>
      <w:r>
        <w:rPr>
          <w:rFonts w:hint="eastAsia" w:hAnsi="宋体" w:eastAsia="宋体" w:cs="宋体"/>
          <w:b/>
          <w:sz w:val="21"/>
          <w:szCs w:val="21"/>
        </w:rPr>
        <w:t xml:space="preserve">项目服务方案</w:t>
      </w:r>
      <w:r>
        <w:rPr>
          <w:rFonts w:hint="eastAsia" w:hAnsi="宋体" w:eastAsia="宋体" w:cs="宋体"/>
          <w:b/>
          <w:sz w:val="21"/>
          <w:szCs w:val="21"/>
        </w:rPr>
        <w:t xml:space="preserve"> </w:t>
      </w:r>
      <w:r/>
    </w:p>
    <w:p>
      <w:pPr>
        <w:pStyle w:val="968"/>
        <w:ind w:firstLine="420"/>
        <w:spacing w:line="360" w:lineRule="auto"/>
        <w:rPr>
          <w:rFonts w:hAnsi="宋体" w:eastAsia="宋体" w:cs="宋体"/>
          <w:bCs/>
          <w:sz w:val="21"/>
          <w:szCs w:val="21"/>
        </w:rPr>
      </w:pPr>
      <w:r>
        <w:rPr>
          <w:rFonts w:hint="eastAsia" w:hAnsi="宋体" w:eastAsia="宋体" w:cs="宋体"/>
          <w:bCs/>
          <w:sz w:val="21"/>
          <w:szCs w:val="21"/>
        </w:rPr>
        <w:t xml:space="preserve">采购编号：</w:t>
      </w:r>
      <w:r/>
    </w:p>
    <w:tbl>
      <w:tblPr>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61"/>
      </w:tblGrid>
      <w:tr>
        <w:trPr>
          <w:jc w:val="center"/>
          <w:trHeight w:val="1209"/>
        </w:trPr>
        <w:tc>
          <w:tcPr>
            <w:tcW w:w="9961" w:type="dxa"/>
            <w:textDirection w:val="lrTb"/>
            <w:noWrap w:val="false"/>
          </w:tcPr>
          <w:p>
            <w:pPr>
              <w:pStyle w:val="1005"/>
              <w:spacing w:line="360" w:lineRule="auto"/>
              <w:rPr>
                <w:rStyle w:val="993"/>
                <w:rFonts w:hAnsi="宋体" w:cs="宋体"/>
                <w:szCs w:val="21"/>
              </w:rPr>
            </w:pPr>
            <w:r>
              <w:rPr>
                <w:rStyle w:val="993"/>
                <w:rFonts w:hint="eastAsia" w:hAnsi="宋体" w:cs="宋体"/>
                <w:szCs w:val="21"/>
              </w:rPr>
              <w:t xml:space="preserve">提示：</w:t>
            </w:r>
            <w:r/>
          </w:p>
          <w:p>
            <w:pPr>
              <w:pStyle w:val="1005"/>
              <w:spacing w:line="360" w:lineRule="auto"/>
              <w:rPr>
                <w:rStyle w:val="993"/>
                <w:rFonts w:hAnsi="宋体" w:cs="宋体"/>
                <w:szCs w:val="21"/>
              </w:rPr>
            </w:pPr>
            <w:r>
              <w:rPr>
                <w:rStyle w:val="993"/>
                <w:rFonts w:hint="eastAsia" w:hAnsi="宋体" w:cs="宋体"/>
                <w:szCs w:val="21"/>
              </w:rPr>
              <w:t xml:space="preserve">1</w:t>
            </w:r>
            <w:r>
              <w:rPr>
                <w:rStyle w:val="993"/>
                <w:rFonts w:hint="eastAsia" w:hAnsi="宋体" w:cs="宋体"/>
                <w:szCs w:val="21"/>
              </w:rPr>
              <w:t xml:space="preserve">、响应单位应根据本次采购项目要求，对所投服务进行详细的说明与描述，包括</w:t>
            </w:r>
            <w:r>
              <w:rPr>
                <w:rStyle w:val="993"/>
                <w:rFonts w:hint="eastAsia" w:hAnsi="宋体" w:cs="宋体"/>
                <w:szCs w:val="21"/>
              </w:rPr>
              <w:t xml:space="preserve">但不限于</w:t>
            </w:r>
            <w:r>
              <w:rPr>
                <w:rStyle w:val="993"/>
                <w:rFonts w:hint="eastAsia" w:hAnsi="宋体" w:cs="宋体"/>
                <w:szCs w:val="21"/>
              </w:rPr>
              <w:t xml:space="preserve">针对本次采购项目特点及具体情况编写成交后拟采取的项目实施方案等。</w:t>
            </w:r>
            <w:r/>
          </w:p>
          <w:p>
            <w:pPr>
              <w:pStyle w:val="915"/>
              <w:ind w:firstLine="0"/>
              <w:jc w:val="both"/>
              <w:spacing w:line="360" w:lineRule="auto"/>
              <w:rPr>
                <w:rFonts w:ascii="宋体" w:hAnsi="宋体" w:eastAsia="宋体" w:cs="宋体"/>
                <w:bCs/>
                <w:sz w:val="21"/>
                <w:szCs w:val="21"/>
              </w:rPr>
            </w:pPr>
            <w:r>
              <w:rPr>
                <w:rStyle w:val="993"/>
                <w:rFonts w:hint="eastAsia" w:ascii="宋体" w:hAnsi="宋体" w:eastAsia="宋体" w:cs="宋体"/>
                <w:sz w:val="21"/>
                <w:szCs w:val="21"/>
              </w:rPr>
              <w:t xml:space="preserve">2</w:t>
            </w:r>
            <w:r>
              <w:rPr>
                <w:rStyle w:val="993"/>
                <w:rFonts w:hint="eastAsia" w:ascii="宋体" w:hAnsi="宋体" w:eastAsia="宋体" w:cs="宋体"/>
                <w:sz w:val="21"/>
                <w:szCs w:val="21"/>
              </w:rPr>
              <w:t xml:space="preserve">、响应单位可根据自身情况编写，本页不够可另加页附后。</w:t>
            </w:r>
            <w:r/>
          </w:p>
        </w:tc>
      </w:tr>
      <w:tr>
        <w:trPr>
          <w:jc w:val="center"/>
          <w:trHeight w:val="8913"/>
        </w:trPr>
        <w:tc>
          <w:tcPr>
            <w:tcW w:w="9961" w:type="dxa"/>
            <w:vAlign w:val="bottom"/>
            <w:textDirection w:val="lrTb"/>
            <w:noWrap w:val="false"/>
          </w:tcPr>
          <w:p>
            <w:pPr>
              <w:ind w:firstLine="210"/>
              <w:jc w:val="center"/>
              <w:spacing w:line="360" w:lineRule="auto"/>
              <w:tabs>
                <w:tab w:val="left" w:pos="1320" w:leader="none"/>
              </w:tabs>
              <w:rPr>
                <w:rFonts w:ascii="宋体" w:hAnsi="宋体" w:cs="宋体"/>
                <w:szCs w:val="21"/>
                <w:u w:val="single"/>
              </w:rPr>
            </w:pPr>
            <w:r>
              <w:rPr>
                <w:rFonts w:ascii="宋体" w:hAnsi="宋体" w:cs="宋体"/>
                <w:szCs w:val="21"/>
                <w:u w:val="single"/>
              </w:rPr>
            </w:r>
            <w:r/>
          </w:p>
        </w:tc>
      </w:tr>
    </w:tbl>
    <w:p>
      <w:pPr>
        <w:spacing w:line="360" w:lineRule="auto"/>
        <w:rPr>
          <w:rFonts w:ascii="宋体" w:hAnsi="宋体" w:cs="宋体"/>
          <w:szCs w:val="21"/>
        </w:rPr>
      </w:pPr>
      <w:r>
        <w:rPr>
          <w:rFonts w:hint="eastAsia" w:ascii="宋体" w:hAnsi="宋体" w:cs="宋体"/>
          <w:szCs w:val="21"/>
        </w:rPr>
        <w:t xml:space="preserve">磋商响应单位（签章）：</w:t>
      </w:r>
      <w:r>
        <w:rPr>
          <w:rFonts w:hint="eastAsia" w:ascii="宋体" w:hAnsi="宋体" w:cs="宋体"/>
          <w:szCs w:val="21"/>
        </w:rPr>
        <w:t xml:space="preserve">  </w:t>
      </w:r>
      <w:r/>
    </w:p>
    <w:p>
      <w:pPr>
        <w:spacing w:line="360" w:lineRule="auto"/>
        <w:rPr>
          <w:rFonts w:ascii="宋体" w:hAnsi="宋体" w:cs="宋体"/>
          <w:szCs w:val="21"/>
        </w:rPr>
      </w:pPr>
      <w:r>
        <w:rPr>
          <w:rFonts w:hint="eastAsia" w:ascii="宋体" w:hAnsi="宋体" w:cs="宋体"/>
          <w:szCs w:val="21"/>
        </w:rPr>
        <w:t xml:space="preserve">日期：</w:t>
      </w:r>
      <w:r/>
    </w:p>
    <w:p>
      <w:pPr>
        <w:spacing w:line="360" w:lineRule="auto"/>
        <w:rPr>
          <w:rFonts w:ascii="宋体" w:hAnsi="宋体" w:cs="宋体"/>
          <w:szCs w:val="21"/>
        </w:rPr>
        <w:sectPr>
          <w:footnotePr/>
          <w:endnotePr/>
          <w:type w:val="nextPage"/>
          <w:pgSz w:w="11905" w:h="16838" w:orient="portrait"/>
          <w:pgMar w:top="1440" w:right="1080" w:bottom="1440" w:left="1080" w:header="964" w:footer="964" w:gutter="0"/>
          <w:cols w:num="1" w:sep="0" w:space="0" w:equalWidth="1"/>
          <w:docGrid w:linePitch="360"/>
        </w:sectPr>
      </w:pPr>
      <w:r>
        <w:rPr>
          <w:rFonts w:ascii="宋体" w:hAnsi="宋体" w:cs="宋体"/>
          <w:szCs w:val="21"/>
        </w:rPr>
      </w:r>
      <w:r/>
    </w:p>
    <w:p>
      <w:pPr>
        <w:ind w:firstLine="422"/>
        <w:spacing w:line="360" w:lineRule="auto"/>
        <w:rPr>
          <w:rFonts w:ascii="宋体" w:hAnsi="宋体" w:cs="宋体"/>
          <w:b/>
        </w:rPr>
      </w:pPr>
      <w:r>
        <w:rPr>
          <w:rFonts w:hint="eastAsia" w:ascii="宋体" w:hAnsi="宋体" w:cs="宋体"/>
          <w:b/>
        </w:rPr>
        <w:t xml:space="preserve">附件</w:t>
      </w:r>
      <w:r>
        <w:rPr>
          <w:rFonts w:hint="eastAsia" w:ascii="宋体" w:hAnsi="宋体" w:cs="宋体"/>
          <w:b/>
        </w:rPr>
        <w:t xml:space="preserve">10</w:t>
      </w:r>
      <w:r>
        <w:rPr>
          <w:rFonts w:hint="eastAsia" w:ascii="宋体" w:hAnsi="宋体" w:cs="宋体"/>
          <w:b/>
        </w:rPr>
        <w:t xml:space="preserve">：针对本项目的人员配置</w:t>
      </w:r>
      <w:r/>
    </w:p>
    <w:p>
      <w:pPr>
        <w:ind w:firstLine="422"/>
        <w:jc w:val="center"/>
        <w:spacing w:line="360" w:lineRule="auto"/>
        <w:rPr>
          <w:rFonts w:ascii="宋体" w:hAnsi="宋体" w:cs="宋体"/>
          <w:b/>
          <w:bCs/>
          <w:szCs w:val="21"/>
        </w:rPr>
      </w:pPr>
      <w:r>
        <w:rPr>
          <w:rFonts w:ascii="宋体" w:hAnsi="宋体" w:cs="宋体"/>
          <w:b/>
          <w:bCs/>
          <w:szCs w:val="21"/>
        </w:rPr>
      </w:r>
      <w:r/>
    </w:p>
    <w:p>
      <w:pPr>
        <w:ind w:firstLine="422"/>
        <w:jc w:val="center"/>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）针对本项目的人员配置表</w:t>
      </w:r>
      <w:r/>
    </w:p>
    <w:p>
      <w:pPr>
        <w:jc w:val="left"/>
        <w:spacing w:line="360" w:lineRule="auto"/>
        <w:rPr>
          <w:rFonts w:ascii="宋体" w:hAnsi="宋体" w:cs="宋体"/>
          <w:szCs w:val="21"/>
        </w:rPr>
      </w:pPr>
      <w:r>
        <w:rPr>
          <w:rFonts w:hint="eastAsia" w:ascii="宋体" w:hAnsi="宋体" w:cs="宋体"/>
          <w:szCs w:val="21"/>
        </w:rPr>
        <w:t xml:space="preserve">采购编号：</w:t>
      </w:r>
      <w:r>
        <w:rPr>
          <w:rFonts w:hint="eastAsia" w:ascii="宋体" w:hAnsi="宋体" w:cs="宋体"/>
          <w:szCs w:val="21"/>
        </w:rPr>
        <w:t xml:space="preserve">                </w:t>
      </w:r>
      <w:r/>
    </w:p>
    <w:tbl>
      <w:tblPr>
        <w:tblW w:w="99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3"/>
        <w:gridCol w:w="1250"/>
        <w:gridCol w:w="1116"/>
        <w:gridCol w:w="720"/>
        <w:gridCol w:w="720"/>
        <w:gridCol w:w="807"/>
        <w:gridCol w:w="921"/>
        <w:gridCol w:w="1072"/>
        <w:gridCol w:w="1400"/>
        <w:gridCol w:w="1244"/>
      </w:tblGrid>
      <w:tr>
        <w:trPr>
          <w:jc w:val="center"/>
          <w:trHeight w:val="567"/>
        </w:trPr>
        <w:tc>
          <w:tcPr>
            <w:tcW w:w="713" w:type="dxa"/>
            <w:vAlign w:val="center"/>
            <w:textDirection w:val="lrTb"/>
            <w:noWrap w:val="false"/>
          </w:tcPr>
          <w:p>
            <w:pPr>
              <w:pStyle w:val="927"/>
              <w:jc w:val="center"/>
              <w:spacing w:line="360" w:lineRule="auto"/>
              <w:rPr>
                <w:rFonts w:ascii="宋体" w:hAnsi="宋体" w:cs="宋体"/>
                <w:sz w:val="21"/>
                <w:szCs w:val="21"/>
              </w:rPr>
            </w:pPr>
            <w:r>
              <w:rPr>
                <w:rFonts w:hint="eastAsia" w:ascii="宋体" w:hAnsi="宋体" w:cs="宋体"/>
                <w:sz w:val="21"/>
                <w:szCs w:val="21"/>
              </w:rPr>
              <w:t xml:space="preserve">序号</w:t>
            </w:r>
            <w:r/>
          </w:p>
        </w:tc>
        <w:tc>
          <w:tcPr>
            <w:tcW w:w="1250" w:type="dxa"/>
            <w:vAlign w:val="center"/>
            <w:textDirection w:val="lrTb"/>
            <w:noWrap w:val="false"/>
          </w:tcPr>
          <w:p>
            <w:pPr>
              <w:pStyle w:val="927"/>
              <w:jc w:val="center"/>
              <w:spacing w:line="360" w:lineRule="auto"/>
              <w:rPr>
                <w:rFonts w:ascii="宋体" w:hAnsi="宋体" w:cs="宋体"/>
                <w:sz w:val="21"/>
                <w:szCs w:val="21"/>
              </w:rPr>
            </w:pPr>
            <w:r>
              <w:rPr>
                <w:rFonts w:hint="eastAsia" w:ascii="宋体" w:hAnsi="宋体" w:cs="宋体"/>
                <w:sz w:val="21"/>
                <w:szCs w:val="21"/>
              </w:rPr>
              <w:t xml:space="preserve">项目组所任职务</w:t>
            </w:r>
            <w:r/>
          </w:p>
        </w:tc>
        <w:tc>
          <w:tcPr>
            <w:tcW w:w="1116" w:type="dxa"/>
            <w:vAlign w:val="center"/>
            <w:textDirection w:val="lrTb"/>
            <w:noWrap w:val="false"/>
          </w:tcPr>
          <w:p>
            <w:pPr>
              <w:pStyle w:val="927"/>
              <w:jc w:val="center"/>
              <w:spacing w:line="360" w:lineRule="auto"/>
              <w:rPr>
                <w:rFonts w:ascii="宋体" w:hAnsi="宋体" w:cs="宋体"/>
                <w:sz w:val="21"/>
                <w:szCs w:val="21"/>
              </w:rPr>
            </w:pPr>
            <w:r>
              <w:rPr>
                <w:rFonts w:hint="eastAsia" w:ascii="宋体" w:hAnsi="宋体" w:cs="宋体"/>
                <w:sz w:val="21"/>
                <w:szCs w:val="21"/>
              </w:rPr>
              <w:t xml:space="preserve">姓名</w:t>
            </w:r>
            <w:r/>
          </w:p>
        </w:tc>
        <w:tc>
          <w:tcPr>
            <w:tcW w:w="720" w:type="dxa"/>
            <w:vAlign w:val="center"/>
            <w:textDirection w:val="lrTb"/>
            <w:noWrap w:val="false"/>
          </w:tcPr>
          <w:p>
            <w:pPr>
              <w:pStyle w:val="927"/>
              <w:jc w:val="center"/>
              <w:spacing w:line="360" w:lineRule="auto"/>
              <w:rPr>
                <w:rFonts w:ascii="宋体" w:hAnsi="宋体" w:cs="宋体"/>
                <w:sz w:val="21"/>
                <w:szCs w:val="21"/>
              </w:rPr>
            </w:pPr>
            <w:r>
              <w:rPr>
                <w:rFonts w:hint="eastAsia" w:ascii="宋体" w:hAnsi="宋体" w:cs="宋体"/>
                <w:sz w:val="21"/>
                <w:szCs w:val="21"/>
              </w:rPr>
              <w:t xml:space="preserve">性别</w:t>
            </w:r>
            <w:r/>
          </w:p>
        </w:tc>
        <w:tc>
          <w:tcPr>
            <w:tcW w:w="720" w:type="dxa"/>
            <w:vAlign w:val="center"/>
            <w:textDirection w:val="lrTb"/>
            <w:noWrap w:val="false"/>
          </w:tcPr>
          <w:p>
            <w:pPr>
              <w:pStyle w:val="927"/>
              <w:jc w:val="center"/>
              <w:spacing w:line="360" w:lineRule="auto"/>
              <w:rPr>
                <w:rFonts w:ascii="宋体" w:hAnsi="宋体" w:cs="宋体"/>
                <w:sz w:val="21"/>
                <w:szCs w:val="21"/>
              </w:rPr>
            </w:pPr>
            <w:r>
              <w:rPr>
                <w:rFonts w:hint="eastAsia" w:ascii="宋体" w:hAnsi="宋体" w:cs="宋体"/>
                <w:sz w:val="21"/>
                <w:szCs w:val="21"/>
              </w:rPr>
              <w:t xml:space="preserve">年龄</w:t>
            </w:r>
            <w:r/>
          </w:p>
        </w:tc>
        <w:tc>
          <w:tcPr>
            <w:tcW w:w="807" w:type="dxa"/>
            <w:vAlign w:val="center"/>
            <w:textDirection w:val="lrTb"/>
            <w:noWrap w:val="false"/>
          </w:tcPr>
          <w:p>
            <w:pPr>
              <w:pStyle w:val="927"/>
              <w:jc w:val="center"/>
              <w:spacing w:line="360" w:lineRule="auto"/>
              <w:rPr>
                <w:rFonts w:ascii="宋体" w:hAnsi="宋体" w:cs="宋体"/>
                <w:sz w:val="21"/>
                <w:szCs w:val="21"/>
              </w:rPr>
            </w:pPr>
            <w:r>
              <w:rPr>
                <w:rFonts w:hint="eastAsia" w:ascii="宋体" w:hAnsi="宋体" w:cs="宋体"/>
                <w:sz w:val="21"/>
                <w:szCs w:val="21"/>
              </w:rPr>
              <w:t xml:space="preserve">职称</w:t>
            </w:r>
            <w:r/>
          </w:p>
        </w:tc>
        <w:tc>
          <w:tcPr>
            <w:tcW w:w="921" w:type="dxa"/>
            <w:vAlign w:val="center"/>
            <w:textDirection w:val="lrTb"/>
            <w:noWrap w:val="false"/>
          </w:tcPr>
          <w:p>
            <w:pPr>
              <w:pStyle w:val="927"/>
              <w:jc w:val="center"/>
              <w:spacing w:line="360" w:lineRule="auto"/>
              <w:rPr>
                <w:rFonts w:ascii="宋体" w:hAnsi="宋体" w:cs="宋体"/>
                <w:sz w:val="21"/>
                <w:szCs w:val="21"/>
              </w:rPr>
            </w:pPr>
            <w:r>
              <w:rPr>
                <w:rFonts w:hint="eastAsia" w:ascii="宋体" w:hAnsi="宋体" w:cs="宋体"/>
                <w:sz w:val="21"/>
                <w:szCs w:val="21"/>
              </w:rPr>
              <w:t xml:space="preserve">专业</w:t>
            </w:r>
            <w:r>
              <w:rPr>
                <w:rFonts w:hint="eastAsia" w:ascii="宋体" w:hAnsi="宋体" w:cs="宋体"/>
                <w:sz w:val="21"/>
                <w:szCs w:val="21"/>
              </w:rPr>
              <w:t xml:space="preserve">/</w:t>
            </w:r>
            <w:r>
              <w:rPr>
                <w:rFonts w:hint="eastAsia" w:ascii="宋体" w:hAnsi="宋体" w:cs="宋体"/>
                <w:sz w:val="21"/>
                <w:szCs w:val="21"/>
              </w:rPr>
              <w:t xml:space="preserve">资格</w:t>
            </w:r>
            <w:r/>
          </w:p>
        </w:tc>
        <w:tc>
          <w:tcPr>
            <w:tcW w:w="1072" w:type="dxa"/>
            <w:vAlign w:val="center"/>
            <w:textDirection w:val="lrTb"/>
            <w:noWrap w:val="false"/>
          </w:tcPr>
          <w:p>
            <w:pPr>
              <w:pStyle w:val="927"/>
              <w:jc w:val="center"/>
              <w:spacing w:line="360" w:lineRule="auto"/>
              <w:rPr>
                <w:rFonts w:ascii="宋体" w:hAnsi="宋体" w:cs="宋体"/>
                <w:sz w:val="21"/>
                <w:szCs w:val="21"/>
              </w:rPr>
            </w:pPr>
            <w:r>
              <w:rPr>
                <w:rFonts w:hint="eastAsia" w:ascii="宋体" w:hAnsi="宋体" w:cs="宋体"/>
                <w:sz w:val="21"/>
                <w:szCs w:val="21"/>
              </w:rPr>
              <w:t xml:space="preserve">从事本工作时间</w:t>
            </w:r>
            <w:r/>
          </w:p>
        </w:tc>
        <w:tc>
          <w:tcPr>
            <w:tcW w:w="1400" w:type="dxa"/>
            <w:vAlign w:val="center"/>
            <w:textDirection w:val="lrTb"/>
            <w:noWrap w:val="false"/>
          </w:tcPr>
          <w:p>
            <w:pPr>
              <w:pStyle w:val="927"/>
              <w:jc w:val="center"/>
              <w:spacing w:line="360" w:lineRule="auto"/>
              <w:rPr>
                <w:rFonts w:ascii="宋体" w:hAnsi="宋体" w:cs="宋体"/>
                <w:sz w:val="21"/>
                <w:szCs w:val="21"/>
              </w:rPr>
            </w:pPr>
            <w:r>
              <w:rPr>
                <w:rFonts w:hint="eastAsia" w:ascii="宋体" w:hAnsi="宋体" w:cs="宋体"/>
                <w:sz w:val="21"/>
                <w:szCs w:val="21"/>
              </w:rPr>
              <w:t xml:space="preserve">典型业务与技术专长</w:t>
            </w:r>
            <w:r/>
          </w:p>
        </w:tc>
        <w:tc>
          <w:tcPr>
            <w:tcW w:w="1244" w:type="dxa"/>
            <w:vAlign w:val="center"/>
            <w:textDirection w:val="lrTb"/>
            <w:noWrap w:val="false"/>
          </w:tcPr>
          <w:p>
            <w:pPr>
              <w:pStyle w:val="927"/>
              <w:jc w:val="center"/>
              <w:spacing w:line="360" w:lineRule="auto"/>
              <w:rPr>
                <w:rFonts w:ascii="宋体" w:hAnsi="宋体" w:cs="宋体"/>
                <w:sz w:val="21"/>
                <w:szCs w:val="21"/>
              </w:rPr>
            </w:pPr>
            <w:r>
              <w:rPr>
                <w:rFonts w:hint="eastAsia" w:ascii="宋体" w:hAnsi="宋体" w:cs="宋体"/>
                <w:sz w:val="21"/>
                <w:szCs w:val="21"/>
              </w:rPr>
              <w:t xml:space="preserve">个人社保编号</w:t>
            </w:r>
            <w:r/>
          </w:p>
        </w:tc>
      </w:tr>
      <w:tr>
        <w:trPr>
          <w:jc w:val="center"/>
          <w:trHeight w:val="567"/>
        </w:trPr>
        <w:tc>
          <w:tcPr>
            <w:tcW w:w="713" w:type="dxa"/>
            <w:vAlign w:val="center"/>
            <w:textDirection w:val="lrTb"/>
            <w:noWrap w:val="false"/>
          </w:tcPr>
          <w:p>
            <w:pPr>
              <w:pStyle w:val="927"/>
              <w:jc w:val="center"/>
              <w:spacing w:line="360" w:lineRule="auto"/>
              <w:rPr>
                <w:rFonts w:ascii="宋体" w:hAnsi="宋体" w:cs="宋体"/>
                <w:sz w:val="21"/>
                <w:szCs w:val="21"/>
              </w:rPr>
            </w:pPr>
            <w:r>
              <w:rPr>
                <w:rFonts w:hint="eastAsia" w:ascii="宋体" w:hAnsi="宋体" w:cs="宋体"/>
                <w:sz w:val="21"/>
                <w:szCs w:val="21"/>
              </w:rPr>
              <w:t xml:space="preserve">1</w:t>
            </w:r>
            <w:r/>
          </w:p>
        </w:tc>
        <w:tc>
          <w:tcPr>
            <w:tcW w:w="1250"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1116"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720"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720"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807"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921"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1072"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1400"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1244"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W w:w="713" w:type="dxa"/>
            <w:vAlign w:val="center"/>
            <w:textDirection w:val="lrTb"/>
            <w:noWrap w:val="false"/>
          </w:tcPr>
          <w:p>
            <w:pPr>
              <w:pStyle w:val="927"/>
              <w:jc w:val="center"/>
              <w:spacing w:line="360" w:lineRule="auto"/>
              <w:rPr>
                <w:rFonts w:ascii="宋体" w:hAnsi="宋体" w:cs="宋体"/>
                <w:sz w:val="21"/>
                <w:szCs w:val="21"/>
              </w:rPr>
            </w:pPr>
            <w:r>
              <w:rPr>
                <w:rFonts w:hint="eastAsia" w:ascii="宋体" w:hAnsi="宋体" w:cs="宋体"/>
                <w:sz w:val="21"/>
                <w:szCs w:val="21"/>
              </w:rPr>
              <w:t xml:space="preserve">2</w:t>
            </w:r>
            <w:r/>
          </w:p>
        </w:tc>
        <w:tc>
          <w:tcPr>
            <w:tcW w:w="1250"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1116"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720"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720"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807"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921"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1072"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1400"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1244"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W w:w="713" w:type="dxa"/>
            <w:vAlign w:val="center"/>
            <w:textDirection w:val="lrTb"/>
            <w:noWrap w:val="false"/>
          </w:tcPr>
          <w:p>
            <w:pPr>
              <w:pStyle w:val="927"/>
              <w:jc w:val="center"/>
              <w:spacing w:line="360" w:lineRule="auto"/>
              <w:rPr>
                <w:rFonts w:ascii="宋体" w:hAnsi="宋体" w:cs="宋体"/>
                <w:sz w:val="21"/>
                <w:szCs w:val="21"/>
              </w:rPr>
            </w:pPr>
            <w:r>
              <w:rPr>
                <w:rFonts w:hint="eastAsia" w:ascii="宋体" w:hAnsi="宋体" w:cs="宋体"/>
                <w:sz w:val="21"/>
                <w:szCs w:val="21"/>
              </w:rPr>
              <w:t xml:space="preserve">3</w:t>
            </w:r>
            <w:r/>
          </w:p>
        </w:tc>
        <w:tc>
          <w:tcPr>
            <w:tcW w:w="1250"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1116"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720"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720"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807"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921"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1072"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1400"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1244"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W w:w="713" w:type="dxa"/>
            <w:vAlign w:val="center"/>
            <w:textDirection w:val="lrTb"/>
            <w:noWrap w:val="false"/>
          </w:tcPr>
          <w:p>
            <w:pPr>
              <w:pStyle w:val="927"/>
              <w:jc w:val="center"/>
              <w:spacing w:line="360" w:lineRule="auto"/>
              <w:rPr>
                <w:rFonts w:ascii="宋体" w:hAnsi="宋体" w:cs="宋体"/>
                <w:sz w:val="21"/>
                <w:szCs w:val="21"/>
              </w:rPr>
            </w:pPr>
            <w:r>
              <w:rPr>
                <w:rFonts w:hint="eastAsia" w:ascii="宋体" w:hAnsi="宋体" w:cs="宋体"/>
                <w:sz w:val="21"/>
                <w:szCs w:val="21"/>
              </w:rPr>
              <w:t xml:space="preserve">4</w:t>
            </w:r>
            <w:r/>
          </w:p>
        </w:tc>
        <w:tc>
          <w:tcPr>
            <w:tcW w:w="1250"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1116"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720"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720"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807"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921"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1072"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1400"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1244"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W w:w="713" w:type="dxa"/>
            <w:vAlign w:val="center"/>
            <w:textDirection w:val="lrTb"/>
            <w:noWrap w:val="false"/>
          </w:tcPr>
          <w:p>
            <w:pPr>
              <w:pStyle w:val="927"/>
              <w:jc w:val="center"/>
              <w:spacing w:line="360" w:lineRule="auto"/>
              <w:rPr>
                <w:rFonts w:ascii="宋体" w:hAnsi="宋体" w:cs="宋体"/>
                <w:sz w:val="21"/>
                <w:szCs w:val="21"/>
              </w:rPr>
            </w:pPr>
            <w:r>
              <w:rPr>
                <w:rFonts w:hint="eastAsia" w:ascii="宋体" w:hAnsi="宋体" w:cs="宋体"/>
                <w:sz w:val="21"/>
                <w:szCs w:val="21"/>
              </w:rPr>
              <w:t xml:space="preserve">5</w:t>
            </w:r>
            <w:r/>
          </w:p>
        </w:tc>
        <w:tc>
          <w:tcPr>
            <w:tcW w:w="1250"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1116"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720"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720"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807"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921"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1072"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1400"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1244"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W w:w="713" w:type="dxa"/>
            <w:vAlign w:val="center"/>
            <w:textDirection w:val="lrTb"/>
            <w:noWrap w:val="false"/>
          </w:tcPr>
          <w:p>
            <w:pPr>
              <w:pStyle w:val="927"/>
              <w:jc w:val="center"/>
              <w:spacing w:line="360" w:lineRule="auto"/>
              <w:rPr>
                <w:rFonts w:ascii="宋体" w:hAnsi="宋体" w:cs="宋体"/>
                <w:sz w:val="21"/>
                <w:szCs w:val="21"/>
              </w:rPr>
            </w:pPr>
            <w:r>
              <w:rPr>
                <w:rFonts w:hint="eastAsia" w:ascii="宋体" w:hAnsi="宋体" w:cs="宋体"/>
                <w:sz w:val="21"/>
                <w:szCs w:val="21"/>
              </w:rPr>
              <w:t xml:space="preserve">6</w:t>
            </w:r>
            <w:r/>
          </w:p>
        </w:tc>
        <w:tc>
          <w:tcPr>
            <w:tcW w:w="1250"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1116"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720"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720"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807"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921"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1072"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1400"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1244"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W w:w="713" w:type="dxa"/>
            <w:vAlign w:val="center"/>
            <w:textDirection w:val="lrTb"/>
            <w:noWrap w:val="false"/>
          </w:tcPr>
          <w:p>
            <w:pPr>
              <w:pStyle w:val="927"/>
              <w:jc w:val="center"/>
              <w:spacing w:line="360" w:lineRule="auto"/>
              <w:rPr>
                <w:rFonts w:ascii="宋体" w:hAnsi="宋体" w:cs="宋体"/>
                <w:sz w:val="21"/>
                <w:szCs w:val="21"/>
              </w:rPr>
            </w:pPr>
            <w:r>
              <w:rPr>
                <w:rFonts w:hint="eastAsia" w:ascii="宋体" w:hAnsi="宋体" w:cs="宋体"/>
                <w:sz w:val="21"/>
                <w:szCs w:val="21"/>
              </w:rPr>
              <w:t xml:space="preserve">7</w:t>
            </w:r>
            <w:r/>
          </w:p>
        </w:tc>
        <w:tc>
          <w:tcPr>
            <w:tcW w:w="1250"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1116"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720"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720"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807"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921"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1072"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1400"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1244"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W w:w="713" w:type="dxa"/>
            <w:vAlign w:val="center"/>
            <w:textDirection w:val="lrTb"/>
            <w:noWrap w:val="false"/>
          </w:tcPr>
          <w:p>
            <w:pPr>
              <w:pStyle w:val="927"/>
              <w:jc w:val="center"/>
              <w:spacing w:line="360" w:lineRule="auto"/>
              <w:rPr>
                <w:rFonts w:ascii="宋体" w:hAnsi="宋体" w:cs="宋体"/>
                <w:sz w:val="21"/>
                <w:szCs w:val="21"/>
              </w:rPr>
            </w:pPr>
            <w:r>
              <w:rPr>
                <w:rFonts w:hint="eastAsia" w:ascii="宋体" w:hAnsi="宋体" w:cs="宋体"/>
                <w:sz w:val="21"/>
                <w:szCs w:val="21"/>
              </w:rPr>
              <w:t xml:space="preserve">8</w:t>
            </w:r>
            <w:r/>
          </w:p>
        </w:tc>
        <w:tc>
          <w:tcPr>
            <w:tcW w:w="1250"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1116"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720"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720"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807"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921"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1072"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1400"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1244"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W w:w="713" w:type="dxa"/>
            <w:vAlign w:val="center"/>
            <w:textDirection w:val="lrTb"/>
            <w:noWrap w:val="false"/>
          </w:tcPr>
          <w:p>
            <w:pPr>
              <w:pStyle w:val="927"/>
              <w:jc w:val="center"/>
              <w:spacing w:line="360" w:lineRule="auto"/>
              <w:rPr>
                <w:rFonts w:ascii="宋体" w:hAnsi="宋体" w:cs="宋体"/>
                <w:sz w:val="21"/>
                <w:szCs w:val="21"/>
              </w:rPr>
            </w:pPr>
            <w:r>
              <w:rPr>
                <w:rFonts w:hint="eastAsia" w:ascii="宋体" w:hAnsi="宋体" w:cs="宋体"/>
                <w:sz w:val="21"/>
                <w:szCs w:val="21"/>
              </w:rPr>
              <w:t xml:space="preserve">9</w:t>
            </w:r>
            <w:r/>
          </w:p>
        </w:tc>
        <w:tc>
          <w:tcPr>
            <w:tcW w:w="1250"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1116"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720"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720"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807"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921"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1072"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1400"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c>
          <w:tcPr>
            <w:tcW w:w="1244" w:type="dxa"/>
            <w:vAlign w:val="center"/>
            <w:textDirection w:val="lrTb"/>
            <w:noWrap w:val="false"/>
          </w:tcPr>
          <w:p>
            <w:pPr>
              <w:pStyle w:val="927"/>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W w:w="71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c>
          <w:tcPr>
            <w:tcW w:w="125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1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72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72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0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2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7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4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磋商响应单位（签章）：</w:t>
      </w:r>
      <w:r>
        <w:rPr>
          <w:rFonts w:hint="eastAsia" w:ascii="宋体" w:hAnsi="宋体" w:cs="宋体"/>
          <w:szCs w:val="21"/>
        </w:rPr>
        <w:t xml:space="preserve">  </w:t>
      </w:r>
      <w:r/>
    </w:p>
    <w:p>
      <w:pPr>
        <w:spacing w:line="360" w:lineRule="auto"/>
        <w:rPr>
          <w:rFonts w:ascii="宋体" w:hAnsi="宋体" w:cs="宋体"/>
          <w:szCs w:val="21"/>
        </w:rPr>
      </w:pPr>
      <w:r>
        <w:rPr>
          <w:rFonts w:hint="eastAsia" w:ascii="宋体" w:hAnsi="宋体" w:cs="宋体"/>
          <w:szCs w:val="21"/>
        </w:rPr>
        <w:t xml:space="preserve">日期：</w:t>
      </w:r>
      <w:r/>
    </w:p>
    <w:p>
      <w:pPr>
        <w:ind w:firstLine="422"/>
        <w:jc w:val="left"/>
        <w:spacing w:line="360" w:lineRule="auto"/>
        <w:rPr>
          <w:rFonts w:ascii="宋体" w:hAnsi="宋体" w:cs="宋体"/>
          <w:b/>
          <w:szCs w:val="21"/>
        </w:rPr>
      </w:pPr>
      <w:r>
        <w:rPr>
          <w:rFonts w:ascii="宋体" w:hAnsi="宋体" w:cs="宋体"/>
          <w:b/>
          <w:szCs w:val="21"/>
        </w:rPr>
      </w:r>
      <w:r/>
    </w:p>
    <w:p>
      <w:pPr>
        <w:ind w:firstLine="422"/>
        <w:jc w:val="left"/>
        <w:spacing w:line="360" w:lineRule="auto"/>
        <w:rPr>
          <w:rFonts w:ascii="宋体" w:hAnsi="宋体" w:cs="宋体"/>
          <w:szCs w:val="21"/>
          <w:shd w:val="clear" w:color="auto" w:fill="ffffff"/>
        </w:rPr>
      </w:pPr>
      <w:r>
        <w:rPr>
          <w:rFonts w:hint="eastAsia" w:ascii="宋体" w:hAnsi="宋体" w:cs="宋体"/>
          <w:b/>
          <w:szCs w:val="21"/>
        </w:rPr>
        <w:t xml:space="preserve">注：响应单位需针对本项目设立对应的服务团队，并在响应文件中提供相应人员名单。</w:t>
      </w:r>
      <w:r/>
    </w:p>
    <w:p>
      <w:pPr>
        <w:spacing w:line="360" w:lineRule="auto"/>
        <w:rPr>
          <w:rFonts w:ascii="宋体" w:hAnsi="宋体" w:cs="宋体"/>
          <w:szCs w:val="21"/>
        </w:rPr>
      </w:pPr>
      <w:r>
        <w:rPr>
          <w:rFonts w:ascii="宋体" w:hAnsi="宋体" w:cs="宋体"/>
          <w:szCs w:val="21"/>
        </w:rPr>
      </w:r>
      <w:r/>
    </w:p>
    <w:p>
      <w:pPr>
        <w:ind w:firstLine="422"/>
        <w:jc w:val="center"/>
        <w:pageBreakBefore/>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）主要人员简历表（</w:t>
      </w:r>
      <w:r>
        <w:rPr>
          <w:rFonts w:hint="eastAsia" w:ascii="宋体" w:hAnsi="宋体" w:cs="宋体"/>
          <w:b/>
          <w:bCs/>
          <w:szCs w:val="21"/>
        </w:rPr>
        <w:t xml:space="preserve">项目经理</w:t>
      </w:r>
      <w:r>
        <w:rPr>
          <w:rFonts w:hint="eastAsia" w:ascii="宋体" w:hAnsi="宋体" w:cs="宋体"/>
          <w:b/>
          <w:bCs/>
          <w:szCs w:val="21"/>
        </w:rPr>
        <w:t xml:space="preserve">）</w:t>
      </w:r>
      <w:r/>
    </w:p>
    <w:p>
      <w:pPr>
        <w:spacing w:line="360" w:lineRule="auto"/>
        <w:rPr>
          <w:rFonts w:ascii="宋体" w:hAnsi="宋体" w:cs="宋体"/>
          <w:szCs w:val="21"/>
        </w:rPr>
      </w:pPr>
      <w:r>
        <w:rPr>
          <w:rFonts w:hint="eastAsia" w:ascii="宋体" w:hAnsi="宋体" w:cs="宋体"/>
          <w:szCs w:val="21"/>
        </w:rPr>
        <w:t xml:space="preserve">采购编号：</w:t>
      </w:r>
      <w:r/>
    </w:p>
    <w:tbl>
      <w:tblPr>
        <w:tblStyle w:val="1006"/>
        <w:tblW w:w="9961"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right w:w="108" w:type="dxa"/>
        </w:tblCellMar>
        <w:tblLook w:val="04A0" w:firstRow="1" w:lastRow="0" w:firstColumn="1" w:lastColumn="0" w:noHBand="0" w:noVBand="1"/>
      </w:tblPr>
      <w:tblGrid>
        <w:gridCol w:w="1692"/>
        <w:gridCol w:w="3374"/>
        <w:gridCol w:w="1759"/>
        <w:gridCol w:w="3136"/>
      </w:tblGrid>
      <w:tr>
        <w:trPr>
          <w:jc w:val="center"/>
          <w:trHeight w:val="567"/>
        </w:trPr>
        <w:tc>
          <w:tcPr>
            <w:tcW w:w="169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姓</w:t>
            </w:r>
            <w:r>
              <w:rPr>
                <w:rFonts w:hint="eastAsia" w:ascii="宋体" w:hAnsi="宋体" w:cs="宋体"/>
                <w:szCs w:val="21"/>
              </w:rPr>
              <w:t xml:space="preserve">    </w:t>
            </w:r>
            <w:r>
              <w:rPr>
                <w:rFonts w:hint="eastAsia" w:ascii="宋体" w:hAnsi="宋体" w:cs="宋体"/>
                <w:szCs w:val="21"/>
              </w:rPr>
              <w:t xml:space="preserve">名</w:t>
            </w:r>
            <w:r/>
          </w:p>
        </w:tc>
        <w:tc>
          <w:tcPr>
            <w:tcW w:w="33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5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龄</w:t>
            </w:r>
            <w:r/>
          </w:p>
        </w:tc>
        <w:tc>
          <w:tcPr>
            <w:tcW w:w="313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567"/>
        </w:trPr>
        <w:tc>
          <w:tcPr>
            <w:tcW w:w="169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专</w:t>
            </w:r>
            <w:r>
              <w:rPr>
                <w:rFonts w:hint="eastAsia" w:ascii="宋体" w:hAnsi="宋体" w:cs="宋体"/>
                <w:szCs w:val="21"/>
              </w:rPr>
              <w:t xml:space="preserve">    </w:t>
            </w:r>
            <w:r>
              <w:rPr>
                <w:rFonts w:hint="eastAsia" w:ascii="宋体" w:hAnsi="宋体" w:cs="宋体"/>
                <w:szCs w:val="21"/>
              </w:rPr>
              <w:t xml:space="preserve">业</w:t>
            </w:r>
            <w:r/>
          </w:p>
        </w:tc>
        <w:tc>
          <w:tcPr>
            <w:tcW w:w="33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5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职</w:t>
            </w:r>
            <w:r>
              <w:rPr>
                <w:rFonts w:hint="eastAsia" w:ascii="宋体" w:hAnsi="宋体" w:cs="宋体"/>
                <w:szCs w:val="21"/>
              </w:rPr>
              <w:t xml:space="preserve">    </w:t>
            </w:r>
            <w:r>
              <w:rPr>
                <w:rFonts w:hint="eastAsia" w:ascii="宋体" w:hAnsi="宋体" w:cs="宋体"/>
                <w:szCs w:val="21"/>
              </w:rPr>
              <w:t xml:space="preserve">称</w:t>
            </w:r>
            <w:r/>
          </w:p>
        </w:tc>
        <w:tc>
          <w:tcPr>
            <w:tcW w:w="313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（如有须提供证明材料）</w:t>
            </w:r>
            <w:r/>
          </w:p>
        </w:tc>
      </w:tr>
      <w:tr>
        <w:trPr>
          <w:jc w:val="center"/>
          <w:trHeight w:val="567"/>
        </w:trPr>
        <w:tc>
          <w:tcPr>
            <w:tcW w:w="169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身份证号码</w:t>
            </w:r>
            <w:r/>
          </w:p>
        </w:tc>
        <w:tc>
          <w:tcPr>
            <w:tcW w:w="33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5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手机号码</w:t>
            </w:r>
            <w:r/>
          </w:p>
        </w:tc>
        <w:tc>
          <w:tcPr>
            <w:tcW w:w="313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567"/>
        </w:trPr>
        <w:tc>
          <w:tcPr>
            <w:gridSpan w:val="2"/>
            <w:tcW w:w="506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相关工作从业时间</w:t>
            </w:r>
            <w:r/>
          </w:p>
        </w:tc>
        <w:tc>
          <w:tcPr>
            <w:gridSpan w:val="2"/>
            <w:tcW w:w="489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567"/>
        </w:trPr>
        <w:tc>
          <w:tcPr>
            <w:gridSpan w:val="2"/>
            <w:tcW w:w="506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为响应单位服务时间</w:t>
            </w:r>
            <w:r/>
          </w:p>
        </w:tc>
        <w:tc>
          <w:tcPr>
            <w:gridSpan w:val="2"/>
            <w:tcW w:w="489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567"/>
        </w:trPr>
        <w:tc>
          <w:tcPr>
            <w:gridSpan w:val="2"/>
            <w:tcW w:w="506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本项目拟担任职务</w:t>
            </w:r>
            <w:r/>
          </w:p>
        </w:tc>
        <w:tc>
          <w:tcPr>
            <w:gridSpan w:val="2"/>
            <w:tcW w:w="489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567"/>
        </w:trPr>
        <w:tc>
          <w:tcPr>
            <w:gridSpan w:val="4"/>
            <w:tcW w:w="9961"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主要工作经历</w:t>
            </w:r>
            <w:r/>
          </w:p>
        </w:tc>
      </w:tr>
      <w:tr>
        <w:trPr>
          <w:jc w:val="center"/>
          <w:trHeight w:val="567"/>
        </w:trPr>
        <w:tc>
          <w:tcPr>
            <w:tcW w:w="169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参与时间</w:t>
            </w:r>
            <w:r/>
          </w:p>
        </w:tc>
        <w:tc>
          <w:tcPr>
            <w:tcW w:w="337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参与项目名称及规模</w:t>
            </w:r>
            <w:r/>
          </w:p>
        </w:tc>
        <w:tc>
          <w:tcPr>
            <w:gridSpan w:val="2"/>
            <w:tcW w:w="489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在该项目中所任职务及其主要工作内容</w:t>
            </w:r>
            <w:r/>
          </w:p>
        </w:tc>
      </w:tr>
      <w:tr>
        <w:trPr>
          <w:jc w:val="center"/>
          <w:trHeight w:val="567"/>
        </w:trPr>
        <w:tc>
          <w:tcPr>
            <w:tcW w:w="1692"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337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gridSpan w:val="2"/>
            <w:tcW w:w="4895"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567"/>
        </w:trPr>
        <w:tc>
          <w:tcPr>
            <w:gridSpan w:val="2"/>
            <w:tcW w:w="506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获得的荣誉或评定情况</w:t>
            </w:r>
            <w:r/>
          </w:p>
        </w:tc>
        <w:tc>
          <w:tcPr>
            <w:gridSpan w:val="2"/>
            <w:tcW w:w="489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（如有须提供证明材料）</w:t>
            </w:r>
            <w:r/>
          </w:p>
        </w:tc>
      </w:tr>
      <w:tr>
        <w:trPr>
          <w:jc w:val="center"/>
          <w:trHeight w:val="567"/>
        </w:trPr>
        <w:tc>
          <w:tcPr>
            <w:gridSpan w:val="2"/>
            <w:tcW w:w="506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其他需补充说明的内容</w:t>
            </w:r>
            <w:r/>
          </w:p>
        </w:tc>
        <w:tc>
          <w:tcPr>
            <w:gridSpan w:val="2"/>
            <w:tcW w:w="4895"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磋商响应单位（签章）：</w:t>
      </w:r>
      <w:r>
        <w:rPr>
          <w:rFonts w:hint="eastAsia" w:ascii="宋体" w:hAnsi="宋体" w:cs="宋体"/>
          <w:szCs w:val="21"/>
        </w:rPr>
        <w:t xml:space="preserve">  </w:t>
      </w:r>
      <w:r/>
    </w:p>
    <w:p>
      <w:pPr>
        <w:spacing w:line="360" w:lineRule="auto"/>
        <w:rPr>
          <w:rFonts w:ascii="宋体" w:hAnsi="宋体" w:cs="宋体"/>
          <w:szCs w:val="21"/>
        </w:rPr>
      </w:pPr>
      <w:r>
        <w:rPr>
          <w:rFonts w:hint="eastAsia" w:ascii="宋体" w:hAnsi="宋体" w:cs="宋体"/>
          <w:szCs w:val="21"/>
        </w:rPr>
        <w:t xml:space="preserve">日期：</w:t>
      </w:r>
      <w:r/>
    </w:p>
    <w:p>
      <w:pPr>
        <w:spacing w:line="360" w:lineRule="auto"/>
        <w:rPr>
          <w:rFonts w:ascii="宋体" w:hAnsi="宋体" w:cs="宋体"/>
          <w:szCs w:val="21"/>
        </w:rPr>
      </w:pPr>
      <w:r>
        <w:rPr>
          <w:rFonts w:ascii="宋体" w:hAnsi="宋体" w:cs="宋体"/>
          <w:szCs w:val="21"/>
        </w:rPr>
      </w:r>
      <w:r/>
    </w:p>
    <w:p>
      <w:pPr>
        <w:ind w:left="39" w:firstLine="420"/>
        <w:spacing w:line="360" w:lineRule="auto"/>
        <w:rPr>
          <w:rFonts w:ascii="宋体" w:hAnsi="宋体" w:cs="宋体"/>
          <w:b/>
          <w:szCs w:val="21"/>
        </w:rPr>
      </w:pPr>
      <w:r>
        <w:rPr>
          <w:rFonts w:ascii="宋体" w:hAnsi="宋体" w:cs="宋体"/>
          <w:b/>
          <w:szCs w:val="21"/>
        </w:rPr>
      </w:r>
      <w:r/>
    </w:p>
    <w:p>
      <w:pPr>
        <w:ind w:firstLine="422"/>
        <w:pageBreakBefore/>
        <w:spacing w:line="360" w:lineRule="auto"/>
        <w:rPr>
          <w:rFonts w:ascii="宋体" w:hAnsi="宋体" w:cs="宋体"/>
          <w:b/>
        </w:rPr>
      </w:pPr>
      <w:r>
        <w:rPr>
          <w:rFonts w:hint="eastAsia" w:ascii="宋体" w:hAnsi="宋体" w:cs="宋体"/>
          <w:b/>
        </w:rPr>
        <w:t xml:space="preserve">附件</w:t>
      </w:r>
      <w:r>
        <w:rPr>
          <w:rFonts w:hint="eastAsia" w:ascii="宋体" w:hAnsi="宋体" w:cs="宋体"/>
          <w:b/>
        </w:rPr>
        <w:t xml:space="preserve">11</w:t>
      </w:r>
      <w:r>
        <w:rPr>
          <w:rFonts w:hint="eastAsia" w:ascii="宋体" w:hAnsi="宋体" w:cs="宋体"/>
          <w:b/>
        </w:rPr>
        <w:t xml:space="preserve">：类似项目</w:t>
      </w:r>
      <w:r>
        <w:rPr>
          <w:rFonts w:hint="eastAsia" w:ascii="宋体" w:hAnsi="宋体" w:cs="宋体"/>
          <w:b/>
          <w:lang w:val="zh-CN"/>
        </w:rPr>
        <w:t xml:space="preserve">业绩一览表（</w:t>
      </w:r>
      <w:r>
        <w:rPr>
          <w:rFonts w:hint="eastAsia" w:ascii="宋体" w:hAnsi="宋体" w:cs="宋体"/>
          <w:b/>
        </w:rPr>
        <w:t xml:space="preserve">参考格式）</w:t>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hint="eastAsia" w:ascii="宋体" w:hAnsi="宋体" w:cs="宋体"/>
          <w:b/>
          <w:szCs w:val="21"/>
        </w:rPr>
        <w:t xml:space="preserve">类似</w:t>
      </w:r>
      <w:r>
        <w:rPr>
          <w:rFonts w:hint="eastAsia" w:ascii="宋体" w:hAnsi="宋体" w:cs="宋体"/>
          <w:b/>
          <w:szCs w:val="21"/>
        </w:rPr>
        <w:t xml:space="preserve">项目</w:t>
      </w:r>
      <w:r>
        <w:rPr>
          <w:rFonts w:hint="eastAsia" w:ascii="宋体" w:hAnsi="宋体" w:cs="宋体"/>
          <w:b/>
          <w:szCs w:val="21"/>
        </w:rPr>
        <w:t xml:space="preserve">业绩一览表</w:t>
      </w:r>
      <w:r/>
    </w:p>
    <w:p>
      <w:pPr>
        <w:ind w:firstLine="420"/>
        <w:spacing w:line="360" w:lineRule="auto"/>
        <w:rPr>
          <w:rFonts w:ascii="宋体" w:hAnsi="宋体" w:cs="宋体"/>
        </w:rPr>
      </w:pPr>
      <w:r>
        <w:rPr>
          <w:rFonts w:hint="eastAsia" w:ascii="宋体" w:hAnsi="宋体" w:cs="宋体"/>
          <w:szCs w:val="21"/>
        </w:rPr>
        <w:t xml:space="preserve">采购编号：</w:t>
      </w:r>
      <w:r/>
    </w:p>
    <w:tbl>
      <w:tblPr>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8"/>
        <w:gridCol w:w="1887"/>
        <w:gridCol w:w="1635"/>
        <w:gridCol w:w="1654"/>
        <w:gridCol w:w="2135"/>
        <w:gridCol w:w="1522"/>
      </w:tblGrid>
      <w:tr>
        <w:trPr>
          <w:jc w:val="center"/>
          <w:trHeight w:val="567"/>
        </w:trPr>
        <w:tc>
          <w:tcPr>
            <w:tcW w:w="112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88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项目名称</w:t>
            </w:r>
            <w:r/>
          </w:p>
        </w:tc>
        <w:tc>
          <w:tcPr>
            <w:tcW w:w="163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合同期</w:t>
            </w:r>
            <w:r/>
          </w:p>
        </w:tc>
        <w:tc>
          <w:tcPr>
            <w:tcW w:w="165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项目内容</w:t>
            </w:r>
            <w:r/>
          </w:p>
        </w:tc>
        <w:tc>
          <w:tcPr>
            <w:tcW w:w="213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合同签订日期</w:t>
            </w:r>
            <w:r/>
          </w:p>
        </w:tc>
        <w:tc>
          <w:tcPr>
            <w:tcW w:w="152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r>
      <w:tr>
        <w:trPr>
          <w:jc w:val="center"/>
          <w:trHeight w:val="567"/>
        </w:trPr>
        <w:tc>
          <w:tcPr>
            <w:tcW w:w="112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8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5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1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2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112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8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5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1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2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112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18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5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1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2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112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18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5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1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2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112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18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5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1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2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112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18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5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1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2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112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8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5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1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2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磋商响应单位（签章）：</w:t>
      </w:r>
      <w:r>
        <w:rPr>
          <w:rFonts w:hint="eastAsia" w:ascii="宋体" w:hAnsi="宋体" w:cs="宋体"/>
          <w:szCs w:val="21"/>
        </w:rPr>
        <w:t xml:space="preserve">  </w:t>
      </w:r>
      <w:r/>
    </w:p>
    <w:p>
      <w:pPr>
        <w:spacing w:line="360" w:lineRule="auto"/>
        <w:rPr>
          <w:rFonts w:ascii="宋体" w:hAnsi="宋体" w:cs="宋体"/>
          <w:szCs w:val="21"/>
        </w:rPr>
      </w:pPr>
      <w:r>
        <w:rPr>
          <w:rFonts w:hint="eastAsia" w:ascii="宋体" w:hAnsi="宋体" w:cs="宋体"/>
          <w:szCs w:val="21"/>
        </w:rPr>
        <w:t xml:space="preserve">日期：</w:t>
      </w:r>
      <w:r/>
    </w:p>
    <w:p>
      <w:pPr>
        <w:ind w:firstLine="422"/>
        <w:jc w:val="center"/>
        <w:spacing w:line="360" w:lineRule="auto"/>
        <w:rPr>
          <w:rFonts w:ascii="宋体" w:hAnsi="宋体" w:cs="宋体"/>
          <w:b/>
          <w:bCs/>
          <w:szCs w:val="21"/>
        </w:rPr>
      </w:pPr>
      <w:r>
        <w:rPr>
          <w:rFonts w:ascii="宋体" w:hAnsi="宋体" w:cs="宋体"/>
          <w:b/>
          <w:bCs/>
          <w:szCs w:val="21"/>
        </w:rPr>
      </w:r>
      <w:r/>
    </w:p>
    <w:p>
      <w:pPr>
        <w:ind w:firstLine="422"/>
        <w:jc w:val="center"/>
        <w:spacing w:line="360" w:lineRule="auto"/>
        <w:rPr>
          <w:rFonts w:ascii="宋体" w:hAnsi="宋体" w:cs="宋体"/>
          <w:b/>
          <w:bCs/>
          <w:szCs w:val="21"/>
        </w:rPr>
      </w:pPr>
      <w:r>
        <w:rPr>
          <w:rFonts w:ascii="宋体" w:hAnsi="宋体" w:cs="宋体"/>
          <w:b/>
          <w:bCs/>
          <w:szCs w:val="21"/>
        </w:rPr>
      </w:r>
      <w:r/>
    </w:p>
    <w:p>
      <w:pPr>
        <w:ind w:firstLine="422"/>
        <w:jc w:val="center"/>
        <w:spacing w:line="360" w:lineRule="auto"/>
        <w:rPr>
          <w:rFonts w:ascii="宋体" w:hAnsi="宋体" w:cs="宋体"/>
          <w:b/>
          <w:bCs/>
          <w:szCs w:val="21"/>
        </w:rPr>
      </w:pPr>
      <w:r>
        <w:rPr>
          <w:rFonts w:hint="eastAsia" w:ascii="宋体" w:hAnsi="宋体" w:cs="宋体"/>
          <w:b/>
          <w:bCs/>
          <w:szCs w:val="21"/>
        </w:rPr>
        <w:t xml:space="preserve">类似项目业绩情况表</w:t>
      </w:r>
      <w:r/>
    </w:p>
    <w:p>
      <w:pPr>
        <w:ind w:firstLine="420"/>
        <w:spacing w:line="360" w:lineRule="auto"/>
        <w:rPr>
          <w:rFonts w:ascii="宋体" w:hAnsi="宋体" w:cs="宋体"/>
          <w:szCs w:val="21"/>
        </w:rPr>
      </w:pPr>
      <w:r>
        <w:rPr>
          <w:rFonts w:hint="eastAsia" w:ascii="宋体" w:hAnsi="宋体" w:cs="宋体"/>
          <w:szCs w:val="21"/>
        </w:rPr>
        <w:t xml:space="preserve">采购编号：</w:t>
      </w:r>
      <w:r/>
    </w:p>
    <w:tbl>
      <w:tblPr>
        <w:tblStyle w:val="1006"/>
        <w:tblW w:w="9961"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right w:w="108" w:type="dxa"/>
        </w:tblCellMar>
        <w:tblLook w:val="04A0" w:firstRow="1" w:lastRow="0" w:firstColumn="1" w:lastColumn="0" w:noHBand="0" w:noVBand="1"/>
      </w:tblPr>
      <w:tblGrid>
        <w:gridCol w:w="3783"/>
        <w:gridCol w:w="6178"/>
      </w:tblGrid>
      <w:tr>
        <w:trPr>
          <w:jc w:val="center"/>
          <w:trHeight w:val="567"/>
        </w:trPr>
        <w:tc>
          <w:tcPr>
            <w:tcW w:w="378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采购单位（业主）全称</w:t>
            </w:r>
            <w:r/>
          </w:p>
        </w:tc>
        <w:tc>
          <w:tcPr>
            <w:tcW w:w="6178"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567"/>
        </w:trPr>
        <w:tc>
          <w:tcPr>
            <w:tcW w:w="378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项目名称</w:t>
            </w:r>
            <w:r/>
          </w:p>
        </w:tc>
        <w:tc>
          <w:tcPr>
            <w:tcW w:w="6178"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567"/>
        </w:trPr>
        <w:tc>
          <w:tcPr>
            <w:tcW w:w="378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项目规模和主要内容</w:t>
            </w:r>
            <w:r/>
          </w:p>
        </w:tc>
        <w:tc>
          <w:tcPr>
            <w:tcW w:w="6178"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567"/>
        </w:trPr>
        <w:tc>
          <w:tcPr>
            <w:tcW w:w="378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合同履行期限</w:t>
            </w:r>
            <w:r/>
          </w:p>
        </w:tc>
        <w:tc>
          <w:tcPr>
            <w:tcW w:w="6178"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567"/>
        </w:trPr>
        <w:tc>
          <w:tcPr>
            <w:tcW w:w="378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主要人员情况</w:t>
            </w:r>
            <w:r/>
          </w:p>
        </w:tc>
        <w:tc>
          <w:tcPr>
            <w:tcW w:w="6178"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磋商响应单位（签章）：</w:t>
      </w:r>
      <w:r>
        <w:rPr>
          <w:rFonts w:hint="eastAsia" w:ascii="宋体" w:hAnsi="宋体" w:cs="宋体"/>
          <w:szCs w:val="21"/>
        </w:rPr>
        <w:t xml:space="preserve">  </w:t>
      </w:r>
      <w:r/>
    </w:p>
    <w:p>
      <w:pPr>
        <w:spacing w:line="360" w:lineRule="auto"/>
        <w:rPr>
          <w:rFonts w:ascii="宋体" w:hAnsi="宋体" w:cs="宋体"/>
          <w:szCs w:val="21"/>
        </w:rPr>
      </w:pPr>
      <w:r>
        <w:rPr>
          <w:rFonts w:hint="eastAsia" w:ascii="宋体" w:hAnsi="宋体" w:cs="宋体"/>
          <w:szCs w:val="21"/>
        </w:rPr>
        <w:t xml:space="preserve">日期：</w:t>
      </w:r>
      <w:r/>
    </w:p>
    <w:p>
      <w:pPr>
        <w:ind w:firstLine="480"/>
        <w:spacing w:line="360" w:lineRule="auto"/>
        <w:rPr>
          <w:rFonts w:ascii="宋体" w:hAnsi="宋体" w:cs="宋体"/>
          <w:sz w:val="24"/>
        </w:rPr>
        <w:sectPr>
          <w:footnotePr/>
          <w:endnotePr/>
          <w:type w:val="nextPage"/>
          <w:pgSz w:w="11905" w:h="16838" w:orient="portrait"/>
          <w:pgMar w:top="1440" w:right="1080" w:bottom="1440" w:left="1080" w:header="964" w:footer="964" w:gutter="0"/>
          <w:cols w:num="1" w:sep="0" w:space="0" w:equalWidth="1"/>
          <w:docGrid w:linePitch="360"/>
        </w:sectPr>
      </w:pPr>
      <w:r>
        <w:rPr>
          <w:rFonts w:ascii="宋体" w:hAnsi="宋体" w:cs="宋体"/>
          <w:sz w:val="24"/>
        </w:rPr>
      </w:r>
      <w:r/>
    </w:p>
    <w:p>
      <w:pPr>
        <w:ind w:firstLine="422"/>
        <w:pageBreakBefore/>
        <w:spacing w:line="360" w:lineRule="auto"/>
        <w:rPr>
          <w:rFonts w:ascii="宋体" w:hAnsi="宋体" w:cs="宋体"/>
          <w:szCs w:val="21"/>
        </w:rPr>
        <w:outlineLvl w:val="1"/>
      </w:pPr>
      <w:r>
        <w:rPr>
          <w:rFonts w:hint="eastAsia" w:ascii="宋体" w:hAnsi="宋体" w:cs="宋体"/>
          <w:b/>
          <w:bCs/>
          <w:szCs w:val="21"/>
        </w:rPr>
        <w:t xml:space="preserve">附件</w:t>
      </w:r>
      <w:r>
        <w:rPr>
          <w:rFonts w:hint="eastAsia" w:ascii="宋体" w:hAnsi="宋体" w:cs="宋体"/>
          <w:b/>
          <w:bCs/>
          <w:szCs w:val="21"/>
        </w:rPr>
        <w:t xml:space="preserve">12</w:t>
      </w:r>
      <w:r>
        <w:rPr>
          <w:rFonts w:hint="eastAsia" w:ascii="宋体" w:hAnsi="宋体" w:cs="宋体"/>
          <w:b/>
          <w:szCs w:val="21"/>
        </w:rPr>
        <w:t xml:space="preserve">：中小企业声明函（参考格式）</w:t>
      </w:r>
      <w:r/>
    </w:p>
    <w:p>
      <w:pPr>
        <w:jc w:val="center"/>
        <w:spacing w:line="360" w:lineRule="auto"/>
        <w:rPr>
          <w:rFonts w:ascii="宋体" w:hAnsi="宋体" w:cs="宋体"/>
        </w:rPr>
      </w:pPr>
      <w:r>
        <w:rPr>
          <w:rFonts w:ascii="宋体" w:hAnsi="宋体" w:cs="宋体"/>
        </w:rPr>
      </w:r>
      <w:r/>
    </w:p>
    <w:p>
      <w:pPr>
        <w:ind w:firstLine="422"/>
        <w:jc w:val="center"/>
        <w:spacing w:line="360" w:lineRule="auto"/>
        <w:rPr>
          <w:rFonts w:ascii="宋体" w:hAnsi="宋体" w:cs="宋体"/>
          <w:b/>
          <w:bCs/>
        </w:rPr>
      </w:pPr>
      <w:r>
        <w:rPr>
          <w:rFonts w:hint="eastAsia" w:ascii="宋体" w:hAnsi="宋体" w:cs="宋体"/>
          <w:b/>
          <w:bCs/>
        </w:rPr>
        <w:t xml:space="preserve">中小企业声明函（服务）</w:t>
      </w:r>
      <w:r>
        <w:rPr>
          <w:rFonts w:hint="eastAsia" w:ascii="宋体" w:hAnsi="宋体" w:cs="宋体"/>
          <w:b/>
          <w:bCs/>
        </w:rPr>
        <w:t xml:space="preserve"> </w:t>
      </w:r>
      <w:r/>
    </w:p>
    <w:p>
      <w:pPr>
        <w:ind w:firstLine="420"/>
        <w:jc w:val="left"/>
        <w:spacing w:line="360" w:lineRule="auto"/>
        <w:rPr>
          <w:rFonts w:ascii="宋体" w:hAnsi="宋体" w:cs="宋体"/>
        </w:rPr>
      </w:pPr>
      <w:r>
        <w:rPr>
          <w:rFonts w:hint="eastAsia" w:ascii="宋体" w:hAnsi="宋体" w:cs="宋体"/>
        </w:rPr>
        <w:t xml:space="preserve">本公司（或联合体）郑重声明，根据《政府采购促进中小企业发展管理办法》（财库﹝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 </w:t>
      </w:r>
      <w:r>
        <w:rPr>
          <w:rFonts w:hint="eastAsia" w:ascii="宋体" w:hAnsi="宋体" w:cs="宋体"/>
        </w:rPr>
        <w:t xml:space="preserve">号）的规定，本公司</w:t>
      </w:r>
      <w:r>
        <w:rPr>
          <w:rFonts w:hint="eastAsia" w:ascii="宋体" w:hAnsi="宋体" w:cs="宋体"/>
        </w:rPr>
        <w:t xml:space="preserve"> </w:t>
      </w:r>
      <w:r>
        <w:rPr>
          <w:rFonts w:hint="eastAsia" w:ascii="宋体" w:hAnsi="宋体" w:cs="宋体"/>
        </w:rPr>
        <w:t xml:space="preserve">（或联合体）参加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采购活动，服务全部由符合政策要求的中小企业承接。相关企业（含联合体中的中小企业、签订分包意向协议的中小企业）的具体情况如下：</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1. </w:t>
      </w:r>
      <w:r>
        <w:rPr>
          <w:rFonts w:hint="eastAsia" w:ascii="宋体" w:hAnsi="宋体" w:cs="宋体"/>
          <w:u w:val="single"/>
        </w:rPr>
        <w:t xml:space="preserve">（标的名称）</w:t>
      </w:r>
      <w:r>
        <w:rPr>
          <w:rFonts w:hint="eastAsia" w:ascii="宋体" w:hAnsi="宋体" w:cs="宋体"/>
          <w:u w:val="single"/>
        </w:rPr>
        <w:t xml:space="preserve"> </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w:t>
      </w:r>
      <w:r>
        <w:rPr>
          <w:rFonts w:hint="eastAsia" w:ascii="宋体" w:hAnsi="宋体" w:cs="宋体"/>
          <w:u w:val="single"/>
        </w:rPr>
        <w:t xml:space="preserve"> </w:t>
      </w:r>
      <w:r>
        <w:rPr>
          <w:rFonts w:hint="eastAsia" w:ascii="宋体" w:hAnsi="宋体" w:cs="宋体"/>
          <w:u w:val="single"/>
        </w:rPr>
        <w:t xml:space="preserve">小型企业、微型企业）</w:t>
      </w:r>
      <w:r>
        <w:rPr>
          <w:rFonts w:hint="eastAsia" w:ascii="宋体" w:hAnsi="宋体" w:cs="宋体"/>
        </w:rPr>
        <w:t xml:space="preserve">；</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2. </w:t>
      </w:r>
      <w:r>
        <w:rPr>
          <w:rFonts w:hint="eastAsia" w:ascii="宋体" w:hAnsi="宋体" w:cs="宋体"/>
          <w:u w:val="single"/>
        </w:rPr>
        <w:t xml:space="preserve">（标的名称）</w:t>
      </w:r>
      <w:r>
        <w:rPr>
          <w:rFonts w:hint="eastAsia" w:ascii="宋体" w:hAnsi="宋体" w:cs="宋体"/>
          <w:u w:val="single"/>
        </w:rPr>
        <w:t xml:space="preserve"> </w:t>
      </w:r>
      <w:r>
        <w:rPr>
          <w:rFonts w:hint="eastAsia" w:ascii="宋体" w:hAnsi="宋体" w:cs="宋体"/>
        </w:rPr>
        <w:t xml:space="preserve">，属于</w:t>
      </w:r>
      <w:r>
        <w:rPr>
          <w:rFonts w:hint="eastAsia" w:ascii="宋体" w:hAnsi="宋体" w:cs="宋体"/>
          <w:u w:val="single"/>
        </w:rPr>
        <w:t xml:space="preserve">（</w:t>
      </w:r>
      <w:r>
        <w:rPr>
          <w:rFonts w:hint="eastAsia" w:ascii="宋体" w:hAnsi="宋体" w:cs="宋体"/>
          <w:u w:val="single"/>
        </w:rPr>
        <w:t xml:space="preserve">             </w:t>
      </w:r>
      <w:r>
        <w:rPr>
          <w:rFonts w:hint="eastAsia" w:ascii="宋体" w:hAnsi="宋体" w:cs="宋体"/>
          <w:u w:val="single"/>
        </w:rPr>
        <w:t xml:space="preserve">）</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w:t>
      </w:r>
      <w:r>
        <w:rPr>
          <w:rFonts w:hint="eastAsia" w:ascii="宋体" w:hAnsi="宋体" w:cs="宋体"/>
          <w:u w:val="single"/>
        </w:rPr>
        <w:t xml:space="preserve"> </w:t>
      </w:r>
      <w:r>
        <w:rPr>
          <w:rFonts w:hint="eastAsia" w:ascii="宋体" w:hAnsi="宋体" w:cs="宋体"/>
          <w:u w:val="single"/>
        </w:rPr>
        <w:t xml:space="preserve">小型企业、微型企业）</w:t>
      </w: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 </w:t>
      </w:r>
      <w:r>
        <w:rPr>
          <w:rFonts w:hint="eastAsia" w:ascii="宋体" w:hAnsi="宋体" w:cs="宋体"/>
        </w:rPr>
        <w:t xml:space="preserve">……</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rPr>
          <w:rFonts w:hint="eastAsia" w:ascii="宋体" w:hAnsi="宋体" w:cs="宋体"/>
        </w:rPr>
        <w:t xml:space="preserve"> </w:t>
      </w:r>
      <w:r>
        <w:rPr>
          <w:rFonts w:hint="eastAsia" w:ascii="宋体" w:hAnsi="宋体" w:cs="宋体"/>
        </w:rPr>
        <w:t xml:space="preserve">本企业对上述声明内容的真实性负责。如有虚假，将依法承担</w:t>
      </w:r>
      <w:r>
        <w:rPr>
          <w:rFonts w:hint="eastAsia" w:ascii="宋体" w:hAnsi="宋体" w:cs="宋体"/>
        </w:rPr>
        <w:t xml:space="preserve">相应责任。</w:t>
      </w:r>
      <w:r>
        <w:rPr>
          <w:rFonts w:hint="eastAsia" w:ascii="宋体" w:hAnsi="宋体" w:cs="宋体"/>
        </w:rPr>
        <w:t xml:space="preserve"> </w:t>
      </w:r>
      <w:r/>
    </w:p>
    <w:p>
      <w:pPr>
        <w:ind w:left="4200"/>
        <w:spacing w:line="360" w:lineRule="auto"/>
        <w:rPr>
          <w:rFonts w:ascii="宋体" w:hAnsi="宋体" w:cs="宋体"/>
        </w:rPr>
      </w:pPr>
      <w:r>
        <w:rPr>
          <w:rFonts w:ascii="宋体" w:hAnsi="宋体" w:cs="宋体"/>
        </w:rPr>
      </w:r>
      <w:r/>
    </w:p>
    <w:p>
      <w:pPr>
        <w:ind w:left="4200"/>
        <w:spacing w:line="360" w:lineRule="auto"/>
        <w:rPr>
          <w:rFonts w:ascii="宋体" w:hAnsi="宋体" w:cs="宋体"/>
        </w:rPr>
      </w:pPr>
      <w:r>
        <w:rPr>
          <w:rFonts w:hint="eastAsia" w:ascii="宋体" w:hAnsi="宋体" w:cs="宋体"/>
        </w:rPr>
        <w:t xml:space="preserve">企业名称（签章）：</w:t>
      </w:r>
      <w:r/>
    </w:p>
    <w:p>
      <w:pPr>
        <w:ind w:left="4200"/>
        <w:spacing w:line="360" w:lineRule="auto"/>
        <w:rPr>
          <w:rFonts w:ascii="宋体" w:hAnsi="宋体" w:cs="宋体"/>
          <w:sz w:val="32"/>
          <w:szCs w:val="32"/>
          <w:lang w:val="zh-CN"/>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jc w:val="left"/>
        <w:spacing w:line="360" w:lineRule="auto"/>
        <w:rPr>
          <w:rFonts w:ascii="宋体" w:hAnsi="宋体" w:cs="宋体"/>
        </w:rPr>
      </w:pPr>
      <w:r>
        <w:rPr>
          <w:rFonts w:ascii="宋体" w:hAnsi="宋体" w:cs="宋体"/>
        </w:rPr>
      </w:r>
      <w:r/>
    </w:p>
    <w:p>
      <w:pPr>
        <w:jc w:val="left"/>
        <w:spacing w:line="360" w:lineRule="auto"/>
        <w:rPr>
          <w:rFonts w:ascii="宋体" w:hAnsi="宋体" w:cs="宋体"/>
        </w:rPr>
      </w:pPr>
      <w:r>
        <w:rPr>
          <w:rFonts w:ascii="宋体" w:hAnsi="宋体" w:cs="宋体"/>
        </w:rPr>
      </w:r>
      <w:r/>
    </w:p>
    <w:p>
      <w:pPr>
        <w:pStyle w:val="934"/>
        <w:ind w:firstLine="422"/>
        <w:rPr>
          <w:rFonts w:ascii="宋体" w:hAnsi="宋体" w:cs="宋体"/>
          <w:sz w:val="21"/>
          <w:szCs w:val="24"/>
        </w:rPr>
      </w:pPr>
      <w:r>
        <w:rPr>
          <w:rFonts w:hint="eastAsia" w:ascii="宋体" w:hAnsi="宋体" w:cs="宋体"/>
          <w:sz w:val="21"/>
          <w:szCs w:val="24"/>
        </w:rPr>
        <w:t xml:space="preserve">备注：</w:t>
      </w:r>
      <w:r/>
    </w:p>
    <w:p>
      <w:pPr>
        <w:pStyle w:val="934"/>
        <w:ind w:firstLine="420"/>
        <w:rPr>
          <w:rFonts w:ascii="宋体" w:hAnsi="宋体" w:cs="宋体"/>
          <w:b w:val="0"/>
          <w:bCs w:val="0"/>
          <w:sz w:val="21"/>
          <w:szCs w:val="24"/>
        </w:rPr>
      </w:pPr>
      <w:r>
        <w:rPr>
          <w:rFonts w:hint="eastAsia" w:ascii="宋体" w:hAnsi="宋体" w:cs="宋体"/>
          <w:b w:val="0"/>
          <w:bCs w:val="0"/>
          <w:sz w:val="21"/>
          <w:szCs w:val="24"/>
        </w:rPr>
        <w:t xml:space="preserve">1.</w:t>
      </w:r>
      <w:r>
        <w:rPr>
          <w:rFonts w:hint="eastAsia" w:ascii="宋体" w:hAnsi="宋体" w:cs="宋体"/>
          <w:b w:val="0"/>
          <w:bCs w:val="0"/>
          <w:sz w:val="21"/>
          <w:szCs w:val="24"/>
        </w:rPr>
        <w:t xml:space="preserve">从业人员、营业收入、资产总额填报上一年度数据，无上一年度数据的新成立企业可不填报。</w:t>
      </w:r>
      <w:r/>
    </w:p>
    <w:p>
      <w:pPr>
        <w:pStyle w:val="934"/>
        <w:ind w:firstLine="420"/>
        <w:rPr>
          <w:rFonts w:ascii="宋体" w:hAnsi="宋体" w:cs="宋体"/>
          <w:b w:val="0"/>
          <w:bCs w:val="0"/>
          <w:sz w:val="21"/>
          <w:szCs w:val="24"/>
        </w:rPr>
      </w:pPr>
      <w:r>
        <w:rPr>
          <w:rFonts w:hint="eastAsia" w:ascii="宋体" w:hAnsi="宋体" w:cs="宋体"/>
          <w:b w:val="0"/>
          <w:bCs w:val="0"/>
          <w:sz w:val="21"/>
          <w:szCs w:val="24"/>
        </w:rPr>
        <w:t xml:space="preserve">2.</w:t>
      </w:r>
      <w:r>
        <w:rPr>
          <w:rFonts w:hint="eastAsia" w:ascii="宋体" w:hAnsi="宋体" w:cs="宋体"/>
          <w:b w:val="0"/>
          <w:bCs w:val="0"/>
          <w:sz w:val="21"/>
          <w:szCs w:val="24"/>
        </w:rPr>
        <w:t xml:space="preserve">在服务采购项目中，服务由中小企业承接，即提供服务的人员为中小企业依照《中华人民共和国劳动合同法》订立劳动合同的从业人员。</w:t>
      </w:r>
      <w:r>
        <w:rPr>
          <w:rFonts w:hint="eastAsia" w:ascii="宋体" w:hAnsi="宋体" w:cs="宋体"/>
          <w:sz w:val="21"/>
          <w:szCs w:val="24"/>
        </w:rPr>
        <w:t xml:space="preserve">服务类项目中供应商若使用退休人员，将不享受相应扶持政策。</w:t>
      </w:r>
      <w:r/>
    </w:p>
    <w:p>
      <w:pPr>
        <w:pStyle w:val="934"/>
        <w:ind w:firstLine="420"/>
        <w:rPr>
          <w:rFonts w:ascii="宋体" w:hAnsi="宋体" w:cs="宋体"/>
          <w:sz w:val="21"/>
          <w:szCs w:val="24"/>
        </w:rPr>
      </w:pPr>
      <w:r>
        <w:rPr>
          <w:rFonts w:hint="eastAsia" w:ascii="宋体" w:hAnsi="宋体" w:cs="宋体"/>
          <w:b w:val="0"/>
          <w:bCs w:val="0"/>
          <w:sz w:val="21"/>
          <w:szCs w:val="24"/>
        </w:rPr>
        <w:t xml:space="preserve">3.</w:t>
      </w:r>
      <w:r>
        <w:rPr>
          <w:rFonts w:hint="eastAsia" w:ascii="宋体" w:hAnsi="宋体" w:cs="宋体"/>
          <w:b w:val="0"/>
          <w:bCs w:val="0"/>
          <w:sz w:val="21"/>
          <w:szCs w:val="24"/>
        </w:rPr>
        <w:t xml:space="preserve">《中小企业声明函》中所填的行业应与本采购标的对应的中小企业划分标准所属行业一致，不一致的不可享受相应政策优惠。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934"/>
        <w:ind w:firstLine="422"/>
        <w:rPr>
          <w:rFonts w:ascii="宋体" w:hAnsi="宋体" w:cs="宋体"/>
          <w:sz w:val="21"/>
          <w:szCs w:val="24"/>
        </w:rPr>
      </w:pPr>
      <w:r>
        <w:rPr>
          <w:rFonts w:hint="eastAsia" w:ascii="宋体" w:hAnsi="宋体" w:cs="宋体"/>
          <w:sz w:val="21"/>
          <w:szCs w:val="24"/>
        </w:rPr>
        <w:t xml:space="preserve">4.</w:t>
      </w:r>
      <w:r>
        <w:rPr>
          <w:rFonts w:hint="eastAsia" w:ascii="宋体" w:hAnsi="宋体" w:cs="宋体"/>
          <w:sz w:val="21"/>
          <w:szCs w:val="24"/>
        </w:rPr>
        <w:t xml:space="preserve">如未对（中型企业、小型企业、微型企业）进行勾选，视同非中小微企业，不可享受相应扶持政策。</w:t>
      </w:r>
      <w:r/>
    </w:p>
    <w:p>
      <w:pPr>
        <w:pStyle w:val="934"/>
        <w:ind w:firstLine="422"/>
        <w:rPr>
          <w:rFonts w:ascii="宋体" w:hAnsi="宋体" w:cs="宋体"/>
          <w:sz w:val="21"/>
          <w:szCs w:val="24"/>
          <w:lang w:val="zh-CN"/>
        </w:rPr>
      </w:pPr>
      <w:r>
        <w:rPr>
          <w:rFonts w:hint="eastAsia" w:ascii="宋体" w:hAnsi="宋体" w:cs="宋体"/>
          <w:sz w:val="21"/>
          <w:szCs w:val="24"/>
        </w:rPr>
        <w:t xml:space="preserve">5.</w:t>
      </w:r>
      <w:r>
        <w:rPr>
          <w:rFonts w:hint="eastAsia" w:ascii="宋体" w:hAnsi="宋体" w:cs="宋体"/>
          <w:sz w:val="21"/>
          <w:szCs w:val="24"/>
        </w:rPr>
        <w:t xml:space="preserve">成交单位为中小企业的，《中小企业声明函》将随成交结果同时公告</w:t>
      </w:r>
      <w:r>
        <w:rPr>
          <w:rFonts w:hint="eastAsia" w:ascii="宋体" w:hAnsi="宋体" w:cs="宋体"/>
          <w:sz w:val="21"/>
          <w:szCs w:val="24"/>
          <w:lang w:val="zh-CN"/>
        </w:rPr>
        <w:t xml:space="preserve">。</w:t>
      </w:r>
      <w:r/>
    </w:p>
    <w:p>
      <w:pPr>
        <w:pStyle w:val="968"/>
        <w:ind w:left="840" w:hanging="210"/>
        <w:spacing w:line="360" w:lineRule="auto"/>
        <w:rPr>
          <w:rFonts w:hAnsi="宋体" w:eastAsia="宋体" w:cs="宋体"/>
          <w:sz w:val="21"/>
          <w:szCs w:val="24"/>
          <w:lang w:val="zh-CN"/>
        </w:rPr>
      </w:pPr>
      <w:r>
        <w:rPr>
          <w:rFonts w:hAnsi="宋体" w:eastAsia="宋体" w:cs="宋体"/>
          <w:sz w:val="21"/>
          <w:szCs w:val="24"/>
          <w:lang w:val="zh-CN"/>
        </w:rPr>
      </w:r>
      <w:r/>
    </w:p>
    <w:p>
      <w:pPr>
        <w:ind w:firstLine="422"/>
        <w:spacing w:line="360" w:lineRule="auto"/>
        <w:rPr>
          <w:rFonts w:ascii="宋体" w:hAnsi="宋体" w:cs="宋体"/>
          <w:b/>
        </w:rPr>
        <w:sectPr>
          <w:footnotePr/>
          <w:endnotePr/>
          <w:type w:val="nextPage"/>
          <w:pgSz w:w="11905" w:h="16838" w:orient="portrait"/>
          <w:pgMar w:top="1440" w:right="1080" w:bottom="1440" w:left="1080" w:header="964" w:footer="964" w:gutter="0"/>
          <w:cols w:num="1" w:sep="0" w:space="0" w:equalWidth="1"/>
          <w:docGrid w:linePitch="360"/>
        </w:sectPr>
      </w:pPr>
      <w:r>
        <w:rPr>
          <w:rFonts w:ascii="宋体" w:hAnsi="宋体" w:cs="宋体"/>
          <w:b/>
        </w:rPr>
      </w:r>
      <w:r/>
    </w:p>
    <w:p>
      <w:pPr>
        <w:ind w:firstLine="422"/>
        <w:spacing w:line="360" w:lineRule="auto"/>
        <w:rPr>
          <w:rFonts w:ascii="宋体" w:hAnsi="宋体" w:cs="宋体"/>
          <w:b/>
        </w:rPr>
      </w:pPr>
      <w:r>
        <w:rPr>
          <w:rFonts w:hint="eastAsia" w:ascii="宋体" w:hAnsi="宋体" w:cs="宋体"/>
          <w:b/>
        </w:rPr>
        <w:t xml:space="preserve">附：中小企业划型标准规定（仅供参考，具体按照国家相关最新标准规定）</w:t>
      </w:r>
      <w:r/>
    </w:p>
    <w:p>
      <w:pPr>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w:t>
      </w:r>
      <w:r>
        <w:rPr>
          <w:rFonts w:hint="eastAsia" w:ascii="宋体" w:hAnsi="宋体" w:cs="宋体"/>
        </w:rPr>
        <w:t xml:space="preserve">20000</w:t>
      </w:r>
      <w:r>
        <w:rPr>
          <w:rFonts w:hint="eastAsia" w:ascii="宋体" w:hAnsi="宋体" w:cs="宋体"/>
        </w:rPr>
        <w:t xml:space="preserve">万元以下的为中小微型企业。其中，营业收入</w:t>
      </w:r>
      <w:r>
        <w:rPr>
          <w:rFonts w:hint="eastAsia" w:ascii="宋体" w:hAnsi="宋体" w:cs="宋体"/>
        </w:rPr>
        <w:t xml:space="preserve">500</w:t>
      </w:r>
      <w:r>
        <w:rPr>
          <w:rFonts w:hint="eastAsia" w:ascii="宋体" w:hAnsi="宋体" w:cs="宋体"/>
        </w:rPr>
        <w:t xml:space="preserve">万元及以上的为中型企业，营业收入</w:t>
      </w:r>
      <w:r>
        <w:rPr>
          <w:rFonts w:hint="eastAsia" w:ascii="宋体" w:hAnsi="宋体" w:cs="宋体"/>
        </w:rPr>
        <w:t xml:space="preserve">50</w:t>
      </w:r>
      <w:r>
        <w:rPr>
          <w:rFonts w:hint="eastAsia" w:ascii="宋体" w:hAnsi="宋体" w:cs="宋体"/>
        </w:rPr>
        <w:t xml:space="preserve">万元及以上的为小型企业，营业收入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300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w:t>
      </w:r>
      <w:r>
        <w:rPr>
          <w:rFonts w:hint="eastAsia" w:ascii="宋体" w:hAnsi="宋体" w:cs="宋体"/>
        </w:rPr>
        <w:t xml:space="preserve">80000</w:t>
      </w:r>
      <w:r>
        <w:rPr>
          <w:rFonts w:hint="eastAsia" w:ascii="宋体" w:hAnsi="宋体" w:cs="宋体"/>
        </w:rPr>
        <w:t xml:space="preserve">万元以下或资产总额</w:t>
      </w:r>
      <w:r>
        <w:rPr>
          <w:rFonts w:hint="eastAsia" w:ascii="宋体" w:hAnsi="宋体" w:cs="宋体"/>
        </w:rPr>
        <w:t xml:space="preserve">80000</w:t>
      </w:r>
      <w:r>
        <w:rPr>
          <w:rFonts w:hint="eastAsia" w:ascii="宋体" w:hAnsi="宋体" w:cs="宋体"/>
        </w:rPr>
        <w:t xml:space="preserve">万元以下的为中小微型企业。其中，营业收入</w:t>
      </w:r>
      <w:r>
        <w:rPr>
          <w:rFonts w:hint="eastAsia" w:ascii="宋体" w:hAnsi="宋体" w:cs="宋体"/>
        </w:rPr>
        <w:t xml:space="preserve">6000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300</w:t>
      </w:r>
      <w:r>
        <w:rPr>
          <w:rFonts w:hint="eastAsia" w:ascii="宋体" w:hAnsi="宋体" w:cs="宋体"/>
        </w:rPr>
        <w:t xml:space="preserve">万元及以上，且资产总额</w:t>
      </w:r>
      <w:r>
        <w:rPr>
          <w:rFonts w:hint="eastAsia" w:ascii="宋体" w:hAnsi="宋体" w:cs="宋体"/>
        </w:rPr>
        <w:t xml:space="preserve">300</w:t>
      </w:r>
      <w:r>
        <w:rPr>
          <w:rFonts w:hint="eastAsia" w:ascii="宋体" w:hAnsi="宋体" w:cs="宋体"/>
        </w:rPr>
        <w:t xml:space="preserve">万元及以上的为小型企业；营业收入</w:t>
      </w:r>
      <w:r>
        <w:rPr>
          <w:rFonts w:hint="eastAsia" w:ascii="宋体" w:hAnsi="宋体" w:cs="宋体"/>
        </w:rPr>
        <w:t xml:space="preserve">300</w:t>
      </w:r>
      <w:r>
        <w:rPr>
          <w:rFonts w:hint="eastAsia" w:ascii="宋体" w:hAnsi="宋体" w:cs="宋体"/>
        </w:rPr>
        <w:t xml:space="preserve">万元以下或</w:t>
      </w:r>
      <w:r>
        <w:rPr>
          <w:rFonts w:hint="eastAsia" w:ascii="宋体" w:hAnsi="宋体" w:cs="宋体"/>
        </w:rPr>
        <w:t xml:space="preserve">资产总额</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5000</w:t>
      </w:r>
      <w:r>
        <w:rPr>
          <w:rFonts w:hint="eastAsia" w:ascii="宋体" w:hAnsi="宋体" w:cs="宋体"/>
        </w:rPr>
        <w:t xml:space="preserve">万元及以上的为中型企业；从业人员</w:t>
      </w:r>
      <w:r>
        <w:rPr>
          <w:rFonts w:hint="eastAsia" w:ascii="宋体" w:hAnsi="宋体" w:cs="宋体"/>
        </w:rPr>
        <w:t xml:space="preserve">5</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万元及以上的为小型企业；从业人员</w:t>
      </w:r>
      <w:r>
        <w:rPr>
          <w:rFonts w:hint="eastAsia" w:ascii="宋体" w:hAnsi="宋体" w:cs="宋体"/>
        </w:rPr>
        <w:t xml:space="preserve">5</w:t>
      </w:r>
      <w:r>
        <w:rPr>
          <w:rFonts w:hint="eastAsia" w:ascii="宋体" w:hAnsi="宋体" w:cs="宋体"/>
        </w:rPr>
        <w:t xml:space="preserve">人以下或营业收入</w:t>
      </w:r>
      <w:r>
        <w:rPr>
          <w:rFonts w:hint="eastAsia" w:ascii="宋体" w:hAnsi="宋体" w:cs="宋体"/>
        </w:rPr>
        <w:t xml:space="preserve">1000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20000</w:t>
      </w:r>
      <w:r>
        <w:rPr>
          <w:rFonts w:hint="eastAsia" w:ascii="宋体" w:hAnsi="宋体" w:cs="宋体"/>
        </w:rPr>
        <w:t xml:space="preserve">万元以下的为中小微型企业。其中，从业人员</w:t>
      </w:r>
      <w:r>
        <w:rPr>
          <w:rFonts w:hint="eastAsia" w:ascii="宋体" w:hAnsi="宋体" w:cs="宋体"/>
        </w:rPr>
        <w:t xml:space="preserve">50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w:t>
      </w:r>
      <w:r>
        <w:rPr>
          <w:rFonts w:hint="eastAsia" w:ascii="宋体" w:hAnsi="宋体" w:cs="宋体"/>
        </w:rPr>
        <w:t xml:space="preserve">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3000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200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200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w:t>
      </w:r>
      <w:r>
        <w:rPr>
          <w:rFonts w:hint="eastAsia" w:ascii="宋体" w:hAnsi="宋体" w:cs="宋体"/>
        </w:rPr>
        <w:t xml:space="preserve">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w:t>
      </w:r>
      <w:r>
        <w:rPr>
          <w:rFonts w:hint="eastAsia" w:ascii="宋体" w:hAnsi="宋体" w:cs="宋体"/>
        </w:rPr>
        <w:t xml:space="preserve">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w:t>
      </w:r>
      <w:r>
        <w:rPr>
          <w:rFonts w:hint="eastAsia" w:ascii="宋体" w:hAnsi="宋体" w:cs="宋体"/>
        </w:rPr>
        <w:t xml:space="preserve">2000</w:t>
      </w:r>
      <w:r>
        <w:rPr>
          <w:rFonts w:hint="eastAsia" w:ascii="宋体" w:hAnsi="宋体" w:cs="宋体"/>
        </w:rPr>
        <w:t xml:space="preserve">人以下或营业收入</w:t>
      </w:r>
      <w:r>
        <w:rPr>
          <w:rFonts w:hint="eastAsia" w:ascii="宋体" w:hAnsi="宋体" w:cs="宋体"/>
        </w:rPr>
        <w:t xml:space="preserve">100000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w:t>
      </w:r>
      <w:r>
        <w:rPr>
          <w:rFonts w:hint="eastAsia" w:ascii="宋体" w:hAnsi="宋体" w:cs="宋体"/>
        </w:rPr>
        <w:t xml:space="preserve">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50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w:t>
      </w:r>
      <w:r>
        <w:rPr>
          <w:rFonts w:hint="eastAsia" w:ascii="宋体" w:hAnsi="宋体" w:cs="宋体"/>
        </w:rPr>
        <w:t xml:space="preserve">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w:t>
      </w:r>
      <w:r>
        <w:rPr>
          <w:rFonts w:hint="eastAsia" w:ascii="宋体" w:hAnsi="宋体" w:cs="宋体"/>
        </w:rPr>
        <w:t xml:space="preserve">200000</w:t>
      </w:r>
      <w:r>
        <w:rPr>
          <w:rFonts w:hint="eastAsia" w:ascii="宋体" w:hAnsi="宋体" w:cs="宋体"/>
        </w:rPr>
        <w:t xml:space="preserve">万元以下或资产总额</w:t>
      </w:r>
      <w:r>
        <w:rPr>
          <w:rFonts w:hint="eastAsia" w:ascii="宋体" w:hAnsi="宋体" w:cs="宋体"/>
        </w:rPr>
        <w:t xml:space="preserve">10000</w:t>
      </w:r>
      <w:r>
        <w:rPr>
          <w:rFonts w:hint="eastAsia" w:ascii="宋体" w:hAnsi="宋体" w:cs="宋体"/>
        </w:rPr>
        <w:t xml:space="preserve">万元以下的为中小微型企业。其中，营业收入</w:t>
      </w:r>
      <w:r>
        <w:rPr>
          <w:rFonts w:hint="eastAsia" w:ascii="宋体" w:hAnsi="宋体" w:cs="宋体"/>
        </w:rPr>
        <w:t xml:space="preserve">1000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100</w:t>
      </w:r>
      <w:r>
        <w:rPr>
          <w:rFonts w:hint="eastAsia" w:ascii="宋体" w:hAnsi="宋体" w:cs="宋体"/>
        </w:rPr>
        <w:t xml:space="preserve">万元及以上，且资产总额</w:t>
      </w:r>
      <w:r>
        <w:rPr>
          <w:rFonts w:hint="eastAsia" w:ascii="宋体" w:hAnsi="宋体" w:cs="宋体"/>
        </w:rPr>
        <w:t xml:space="preserve">2000</w:t>
      </w:r>
      <w:r>
        <w:rPr>
          <w:rFonts w:hint="eastAsia" w:ascii="宋体" w:hAnsi="宋体" w:cs="宋体"/>
        </w:rPr>
        <w:t xml:space="preserve">万元及以上的为小型企业；营业收入</w:t>
      </w:r>
      <w:r>
        <w:rPr>
          <w:rFonts w:hint="eastAsia" w:ascii="宋体" w:hAnsi="宋体" w:cs="宋体"/>
        </w:rPr>
        <w:t xml:space="preserve">100</w:t>
      </w:r>
      <w:r>
        <w:rPr>
          <w:rFonts w:hint="eastAsia" w:ascii="宋体" w:hAnsi="宋体" w:cs="宋体"/>
        </w:rPr>
        <w:t xml:space="preserve">万元以下或资产总额</w:t>
      </w:r>
      <w:r>
        <w:rPr>
          <w:rFonts w:hint="eastAsia" w:ascii="宋体" w:hAnsi="宋体" w:cs="宋体"/>
        </w:rPr>
        <w:t xml:space="preserve">2000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5000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100</w:t>
      </w:r>
      <w:r>
        <w:rPr>
          <w:rFonts w:hint="eastAsia" w:ascii="宋体" w:hAnsi="宋体" w:cs="宋体"/>
        </w:rPr>
        <w:t xml:space="preserve">人</w:t>
      </w:r>
      <w:r>
        <w:rPr>
          <w:rFonts w:hint="eastAsia" w:ascii="宋体" w:hAnsi="宋体" w:cs="宋体"/>
        </w:rPr>
        <w:t xml:space="preserve">及以上，且营业收入</w:t>
      </w:r>
      <w:r>
        <w:rPr>
          <w:rFonts w:hint="eastAsia" w:ascii="宋体" w:hAnsi="宋体" w:cs="宋体"/>
        </w:rPr>
        <w:t xml:space="preserve">500</w:t>
      </w:r>
      <w:r>
        <w:rPr>
          <w:rFonts w:hint="eastAsia" w:ascii="宋体" w:hAnsi="宋体" w:cs="宋体"/>
        </w:rPr>
        <w:t xml:space="preserve">万元及以上的为小型企业；从业人员</w:t>
      </w:r>
      <w:r>
        <w:rPr>
          <w:rFonts w:hint="eastAsia" w:ascii="宋体" w:hAnsi="宋体" w:cs="宋体"/>
        </w:rPr>
        <w:t xml:space="preserve">100</w:t>
      </w:r>
      <w:r>
        <w:rPr>
          <w:rFonts w:hint="eastAsia" w:ascii="宋体" w:hAnsi="宋体" w:cs="宋体"/>
        </w:rPr>
        <w:t xml:space="preserve">人以下或营业收入</w:t>
      </w:r>
      <w:r>
        <w:rPr>
          <w:rFonts w:hint="eastAsia" w:ascii="宋体" w:hAnsi="宋体" w:cs="宋体"/>
        </w:rPr>
        <w:t xml:space="preserve">500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人以下或资产总额</w:t>
      </w:r>
      <w:r>
        <w:rPr>
          <w:rFonts w:hint="eastAsia" w:ascii="宋体" w:hAnsi="宋体" w:cs="宋体"/>
        </w:rPr>
        <w:t xml:space="preserve">120000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人及以上，且资产总额</w:t>
      </w:r>
      <w:r>
        <w:rPr>
          <w:rFonts w:hint="eastAsia" w:ascii="宋体" w:hAnsi="宋体" w:cs="宋体"/>
        </w:rPr>
        <w:t xml:space="preserve">8000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人及以上，且资产总额</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人以下或资产总额</w:t>
      </w:r>
      <w:r>
        <w:rPr>
          <w:rFonts w:hint="eastAsia" w:ascii="宋体" w:hAnsi="宋体" w:cs="宋体"/>
        </w:rPr>
        <w:t xml:space="preserve">100</w:t>
      </w:r>
      <w:r>
        <w:rPr>
          <w:rFonts w:hint="eastAsia" w:ascii="宋体" w:hAnsi="宋体" w:cs="宋体"/>
        </w:rPr>
        <w:t xml:space="preserve">万元以下的为微型企业。</w:t>
      </w:r>
      <w:r/>
    </w:p>
    <w:p>
      <w:pPr>
        <w:pStyle w:val="968"/>
        <w:ind w:firstLine="422"/>
        <w:spacing w:line="360" w:lineRule="auto"/>
        <w:rPr>
          <w:rFonts w:hAnsi="宋体" w:eastAsia="宋体" w:cs="宋体"/>
          <w:sz w:val="21"/>
          <w:szCs w:val="21"/>
          <w:lang w:val="zh-CN"/>
        </w:r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w:t>
      </w:r>
      <w:r>
        <w:rPr>
          <w:rFonts w:hint="eastAsia" w:hAnsi="宋体" w:eastAsia="宋体" w:cs="宋体"/>
          <w:sz w:val="21"/>
          <w:szCs w:val="24"/>
        </w:rPr>
        <w:t xml:space="preserve">300</w:t>
      </w:r>
      <w:r>
        <w:rPr>
          <w:rFonts w:hint="eastAsia" w:hAnsi="宋体" w:eastAsia="宋体" w:cs="宋体"/>
          <w:sz w:val="21"/>
          <w:szCs w:val="24"/>
        </w:rPr>
        <w:t xml:space="preserve">人以下的为中小微型企业。其中，从业人员</w:t>
      </w:r>
      <w:r>
        <w:rPr>
          <w:rFonts w:hint="eastAsia" w:hAnsi="宋体" w:eastAsia="宋体" w:cs="宋体"/>
          <w:sz w:val="21"/>
          <w:szCs w:val="24"/>
        </w:rPr>
        <w:t xml:space="preserve">100</w:t>
      </w:r>
      <w:r>
        <w:rPr>
          <w:rFonts w:hint="eastAsia" w:hAnsi="宋体" w:eastAsia="宋体" w:cs="宋体"/>
          <w:sz w:val="21"/>
          <w:szCs w:val="24"/>
        </w:rPr>
        <w:t xml:space="preserve">人及以上的为中型企业；从业人员</w:t>
      </w:r>
      <w:r>
        <w:rPr>
          <w:rFonts w:hint="eastAsia" w:hAnsi="宋体" w:eastAsia="宋体" w:cs="宋体"/>
          <w:sz w:val="21"/>
          <w:szCs w:val="24"/>
        </w:rPr>
        <w:t xml:space="preserve">10</w:t>
      </w:r>
      <w:r>
        <w:rPr>
          <w:rFonts w:hint="eastAsia" w:hAnsi="宋体" w:eastAsia="宋体" w:cs="宋体"/>
          <w:sz w:val="21"/>
          <w:szCs w:val="24"/>
        </w:rPr>
        <w:t xml:space="preserve">人</w:t>
      </w:r>
      <w:r>
        <w:rPr>
          <w:rFonts w:hint="eastAsia" w:hAnsi="宋体" w:eastAsia="宋体" w:cs="宋体"/>
          <w:sz w:val="21"/>
          <w:szCs w:val="24"/>
        </w:rPr>
        <w:t xml:space="preserve">及以上的为小型企业；从业人员</w:t>
      </w:r>
      <w:r>
        <w:rPr>
          <w:rFonts w:hint="eastAsia" w:hAnsi="宋体" w:eastAsia="宋体" w:cs="宋体"/>
          <w:sz w:val="21"/>
          <w:szCs w:val="24"/>
        </w:rPr>
        <w:t xml:space="preserve">10</w:t>
      </w:r>
      <w:r>
        <w:rPr>
          <w:rFonts w:hint="eastAsia" w:hAnsi="宋体" w:eastAsia="宋体" w:cs="宋体"/>
          <w:sz w:val="21"/>
          <w:szCs w:val="24"/>
        </w:rPr>
        <w:t xml:space="preserve">人以下的为微型企业。</w:t>
      </w:r>
      <w:r/>
    </w:p>
    <w:p>
      <w:pPr>
        <w:ind w:firstLine="640"/>
        <w:jc w:val="center"/>
        <w:spacing w:line="360" w:lineRule="auto"/>
        <w:rPr>
          <w:rFonts w:ascii="宋体" w:hAnsi="宋体" w:cs="宋体"/>
          <w:sz w:val="32"/>
          <w:szCs w:val="32"/>
          <w:lang w:val="zh-CN"/>
        </w:rPr>
      </w:pPr>
      <w:r>
        <w:rPr>
          <w:rFonts w:ascii="宋体" w:hAnsi="宋体" w:cs="宋体"/>
          <w:sz w:val="32"/>
          <w:szCs w:val="32"/>
          <w:lang w:val="zh-CN"/>
        </w:rPr>
      </w:r>
      <w:r/>
    </w:p>
    <w:p>
      <w:pPr>
        <w:jc w:val="right"/>
        <w:spacing w:line="360" w:lineRule="auto"/>
        <w:rPr>
          <w:rFonts w:ascii="宋体" w:hAnsi="宋体" w:cs="宋体"/>
          <w:szCs w:val="21"/>
        </w:rPr>
      </w:pPr>
      <w:r>
        <w:rPr>
          <w:rFonts w:ascii="宋体" w:hAnsi="宋体" w:cs="宋体"/>
          <w:szCs w:val="21"/>
        </w:rPr>
      </w:r>
      <w:r/>
    </w:p>
    <w:p>
      <w:pPr>
        <w:ind w:firstLine="422"/>
        <w:pageBreakBefore/>
        <w:spacing w:line="360" w:lineRule="auto"/>
        <w:rPr>
          <w:rFonts w:ascii="宋体" w:hAnsi="宋体" w:cs="宋体"/>
          <w:b/>
          <w:szCs w:val="21"/>
        </w:rPr>
        <w:outlineLvl w:val="1"/>
      </w:pPr>
      <w:r>
        <w:rPr>
          <w:rFonts w:hint="eastAsia" w:ascii="宋体" w:hAnsi="宋体" w:cs="宋体"/>
          <w:b/>
        </w:rPr>
        <w:t xml:space="preserve">附件</w:t>
      </w:r>
      <w:r>
        <w:rPr>
          <w:rFonts w:hint="eastAsia" w:ascii="宋体" w:hAnsi="宋体" w:cs="宋体"/>
          <w:b/>
        </w:rPr>
        <w:t xml:space="preserve">13</w:t>
      </w:r>
      <w:r>
        <w:rPr>
          <w:rFonts w:hint="eastAsia" w:ascii="宋体" w:hAnsi="宋体" w:cs="宋体"/>
          <w:b/>
        </w:rPr>
        <w:t xml:space="preserve">：</w:t>
      </w:r>
      <w:r>
        <w:rPr>
          <w:rFonts w:hint="eastAsia" w:ascii="宋体" w:hAnsi="宋体" w:cs="宋体"/>
          <w:b/>
          <w:szCs w:val="21"/>
        </w:rPr>
        <w:t xml:space="preserve">残疾人福利性单位声明函</w:t>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ind w:firstLine="422"/>
        <w:spacing w:line="360" w:lineRule="auto"/>
        <w:rPr>
          <w:rFonts w:ascii="宋体" w:hAnsi="宋体" w:cs="宋体"/>
          <w:b/>
          <w:szCs w:val="21"/>
        </w:rPr>
      </w:pPr>
      <w:r>
        <w:rPr>
          <w:rFonts w:ascii="宋体" w:hAnsi="宋体" w:cs="宋体"/>
          <w:b/>
          <w:szCs w:val="21"/>
        </w:rPr>
      </w:r>
      <w:r/>
    </w:p>
    <w:p>
      <w:pPr>
        <w:ind w:firstLine="420"/>
        <w:spacing w:line="360" w:lineRule="auto"/>
        <w:rPr>
          <w:rFonts w:ascii="宋体" w:hAnsi="宋体" w:cs="宋体"/>
          <w:szCs w:val="21"/>
        </w:rPr>
      </w:pPr>
      <w:r>
        <w:rPr>
          <w:rFonts w:hint="eastAsia" w:ascii="宋体" w:hAnsi="宋体" w:cs="宋体"/>
          <w:szCs w:val="21"/>
        </w:rPr>
        <w:t xml:space="preserve">本单位郑重声明，根据《财政部</w:t>
      </w:r>
      <w:r>
        <w:rPr>
          <w:rFonts w:hint="eastAsia" w:ascii="宋体" w:hAnsi="宋体" w:cs="宋体"/>
          <w:szCs w:val="21"/>
        </w:rPr>
        <w:t xml:space="preserve">  </w:t>
      </w:r>
      <w:r>
        <w:rPr>
          <w:rFonts w:hint="eastAsia" w:ascii="宋体" w:hAnsi="宋体" w:cs="宋体"/>
          <w:szCs w:val="21"/>
        </w:rPr>
        <w:t xml:space="preserve">民政部</w:t>
      </w:r>
      <w:r>
        <w:rPr>
          <w:rFonts w:hint="eastAsia" w:ascii="宋体" w:hAnsi="宋体" w:cs="宋体"/>
          <w:szCs w:val="21"/>
        </w:rPr>
        <w:t xml:space="preserve">  </w:t>
      </w:r>
      <w:r>
        <w:rPr>
          <w:rFonts w:hint="eastAsia" w:ascii="宋体" w:hAnsi="宋体" w:cs="宋体"/>
          <w:szCs w:val="21"/>
        </w:rPr>
        <w:t xml:space="preserve">中国残疾人联合会关于促进残疾人就业政府采购政策的通知》（财库〔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号）的规定，本单位为符合条件的残疾人福利性单位，且本单位参加</w:t>
      </w:r>
      <w:r>
        <w:rPr>
          <w:rFonts w:hint="eastAsia" w:ascii="宋体" w:hAnsi="宋体" w:cs="宋体"/>
          <w:szCs w:val="21"/>
        </w:rPr>
        <w:t xml:space="preserve">______</w:t>
      </w:r>
      <w:r>
        <w:rPr>
          <w:rFonts w:hint="eastAsia" w:ascii="宋体" w:hAnsi="宋体" w:cs="宋体"/>
          <w:szCs w:val="21"/>
        </w:rPr>
        <w:t xml:space="preserve">单位的</w:t>
      </w:r>
      <w:r>
        <w:rPr>
          <w:rFonts w:hint="eastAsia" w:ascii="宋体" w:hAnsi="宋体" w:cs="宋体"/>
          <w:szCs w:val="21"/>
        </w:rPr>
        <w:t xml:space="preserve">______</w:t>
      </w:r>
      <w:r>
        <w:rPr>
          <w:rFonts w:hint="eastAsia" w:ascii="宋体" w:hAnsi="宋体" w:cs="宋体"/>
          <w:szCs w:val="21"/>
        </w:rPr>
        <w:t xml:space="preserve">项目采购活动提供本单位制造的货物（由本单位承担工程</w:t>
      </w:r>
      <w:r>
        <w:rPr>
          <w:rFonts w:hint="eastAsia" w:ascii="宋体" w:hAnsi="宋体" w:cs="宋体"/>
          <w:szCs w:val="21"/>
        </w:rPr>
        <w:t xml:space="preserve">/</w:t>
      </w:r>
      <w:r>
        <w:rPr>
          <w:rFonts w:hint="eastAsia" w:ascii="宋体" w:hAnsi="宋体" w:cs="宋体"/>
          <w:szCs w:val="21"/>
        </w:rPr>
        <w:t xml:space="preserve">提供服务），或者提供其他残疾人福利性单位制造的货物（不包括使用非残疾人福利性单位注册商标的货物）。</w:t>
      </w:r>
      <w:r/>
    </w:p>
    <w:p>
      <w:pPr>
        <w:ind w:firstLine="420"/>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20"/>
        <w:spacing w:line="360" w:lineRule="auto"/>
        <w:rPr>
          <w:rFonts w:ascii="宋体" w:hAnsi="宋体" w:cs="宋体"/>
          <w:szCs w:val="21"/>
        </w:rPr>
      </w:pPr>
      <w:r>
        <w:rPr>
          <w:rFonts w:ascii="宋体" w:hAnsi="宋体" w:cs="宋体"/>
          <w:szCs w:val="21"/>
        </w:rPr>
      </w:r>
      <w:r/>
    </w:p>
    <w:p>
      <w:pPr>
        <w:ind w:left="4200"/>
        <w:spacing w:line="360" w:lineRule="auto"/>
        <w:rPr>
          <w:rFonts w:ascii="宋体" w:hAnsi="宋体" w:cs="宋体"/>
        </w:rPr>
      </w:pPr>
      <w:r>
        <w:rPr>
          <w:rFonts w:hint="eastAsia" w:ascii="宋体" w:hAnsi="宋体" w:cs="宋体"/>
        </w:rPr>
        <w:t xml:space="preserve">单位名称（签章）：</w:t>
      </w:r>
      <w:r/>
    </w:p>
    <w:p>
      <w:pPr>
        <w:ind w:left="4200"/>
        <w:spacing w:line="360" w:lineRule="auto"/>
        <w:rPr>
          <w:rFonts w:ascii="宋体" w:hAnsi="宋体" w:cs="宋体"/>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ind w:firstLine="315"/>
        <w:spacing w:line="360" w:lineRule="auto"/>
        <w:rPr>
          <w:rFonts w:ascii="宋体" w:hAnsi="宋体" w:cs="宋体"/>
          <w:szCs w:val="21"/>
        </w:rPr>
      </w:pPr>
      <w:r>
        <w:rPr>
          <w:rFonts w:ascii="宋体" w:hAnsi="宋体" w:cs="宋体"/>
          <w:szCs w:val="21"/>
        </w:rPr>
      </w:r>
      <w:r/>
    </w:p>
    <w:p>
      <w:pPr>
        <w:ind w:firstLine="315"/>
        <w:spacing w:line="360" w:lineRule="auto"/>
        <w:rPr>
          <w:rFonts w:ascii="宋体" w:hAnsi="宋体" w:cs="宋体"/>
          <w:szCs w:val="21"/>
        </w:rPr>
      </w:pPr>
      <w:r>
        <w:rPr>
          <w:rFonts w:ascii="宋体" w:hAnsi="宋体" w:cs="宋体"/>
          <w:szCs w:val="21"/>
        </w:rPr>
      </w:r>
      <w:r/>
    </w:p>
    <w:p>
      <w:pPr>
        <w:ind w:left="630" w:hanging="630"/>
        <w:spacing w:line="360" w:lineRule="auto"/>
        <w:rPr>
          <w:rFonts w:ascii="宋体" w:hAnsi="宋体" w:cs="宋体"/>
          <w:szCs w:val="21"/>
        </w:rPr>
      </w:pPr>
      <w:r>
        <w:rPr>
          <w:rFonts w:hint="eastAsia" w:ascii="宋体" w:hAnsi="宋体" w:cs="宋体"/>
          <w:szCs w:val="21"/>
        </w:rPr>
        <w:t xml:space="preserve">备注：</w:t>
      </w:r>
      <w:r>
        <w:rPr>
          <w:rFonts w:hint="eastAsia" w:ascii="宋体" w:hAnsi="宋体" w:cs="宋体"/>
          <w:szCs w:val="21"/>
        </w:rPr>
        <w:t xml:space="preserve">1</w:t>
      </w:r>
      <w:r>
        <w:rPr>
          <w:rFonts w:hint="eastAsia" w:ascii="宋体" w:hAnsi="宋体" w:cs="宋体"/>
          <w:szCs w:val="21"/>
        </w:rPr>
        <w:t xml:space="preserve">、符合《关于促进残疾人就业政府采购政策的通知》（财库〔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w:t>
      </w:r>
      <w:r>
        <w:rPr>
          <w:rFonts w:hint="eastAsia" w:ascii="宋体" w:hAnsi="宋体" w:cs="宋体"/>
          <w:szCs w:val="21"/>
        </w:rPr>
        <w:t xml:space="preserve">单位的，采购单位或者其委托的采购代理机构应当随中标、成交结果同时公告其《残疾人福利性单位声明函》，接受社会监督。</w:t>
      </w:r>
      <w:r/>
    </w:p>
    <w:p>
      <w:pPr>
        <w:pStyle w:val="923"/>
        <w:ind w:firstLine="422"/>
        <w:spacing w:line="360" w:lineRule="auto"/>
        <w:rPr>
          <w:rFonts w:hAnsi="宋体" w:eastAsia="宋体" w:cs="宋体"/>
          <w:b/>
          <w:sz w:val="21"/>
          <w:szCs w:val="21"/>
        </w:rPr>
        <w:sectPr>
          <w:footnotePr/>
          <w:endnotePr/>
          <w:type w:val="nextPage"/>
          <w:pgSz w:w="11905" w:h="16838" w:orient="portrait"/>
          <w:pgMar w:top="1440" w:right="1080" w:bottom="1440" w:left="1080" w:header="964" w:footer="964" w:gutter="0"/>
          <w:cols w:num="1" w:sep="0" w:space="0" w:equalWidth="1"/>
          <w:docGrid w:linePitch="360"/>
        </w:sectPr>
      </w:pPr>
      <w:r>
        <w:rPr>
          <w:rFonts w:hAnsi="宋体" w:eastAsia="宋体" w:cs="宋体"/>
          <w:b/>
          <w:sz w:val="21"/>
          <w:szCs w:val="21"/>
        </w:rPr>
      </w:r>
      <w:r/>
    </w:p>
    <w:p>
      <w:pPr>
        <w:pStyle w:val="923"/>
        <w:ind w:firstLine="422"/>
        <w:spacing w:line="360" w:lineRule="auto"/>
        <w:rPr>
          <w:rFonts w:hAnsi="宋体" w:eastAsia="宋体" w:cs="宋体"/>
          <w:b/>
          <w:sz w:val="21"/>
          <w:szCs w:val="21"/>
        </w:rPr>
      </w:pPr>
      <w:r>
        <w:rPr>
          <w:rFonts w:hint="eastAsia" w:hAnsi="宋体" w:eastAsia="宋体" w:cs="宋体"/>
          <w:b/>
          <w:sz w:val="21"/>
          <w:szCs w:val="21"/>
        </w:rPr>
        <w:t xml:space="preserve">附件</w:t>
      </w:r>
      <w:r>
        <w:rPr>
          <w:rFonts w:hint="eastAsia" w:hAnsi="宋体" w:eastAsia="宋体" w:cs="宋体"/>
          <w:b/>
          <w:sz w:val="21"/>
          <w:szCs w:val="21"/>
        </w:rPr>
        <w:t xml:space="preserve">14</w:t>
      </w:r>
      <w:r>
        <w:rPr>
          <w:rFonts w:hint="eastAsia" w:hAnsi="宋体" w:eastAsia="宋体" w:cs="宋体"/>
          <w:b/>
          <w:sz w:val="21"/>
          <w:szCs w:val="21"/>
        </w:rPr>
        <w:t xml:space="preserve">：开票信息</w:t>
      </w:r>
      <w:r/>
    </w:p>
    <w:p>
      <w:pPr>
        <w:ind w:firstLine="422"/>
        <w:jc w:val="center"/>
        <w:spacing w:line="360" w:lineRule="auto"/>
        <w:rPr>
          <w:rFonts w:ascii="宋体" w:hAnsi="宋体" w:cs="宋体"/>
          <w:b/>
          <w:szCs w:val="21"/>
          <w:shd w:val="clear" w:color="auto" w:fill="ffffff"/>
        </w:rPr>
      </w:pPr>
      <w:r>
        <w:rPr>
          <w:rFonts w:hint="eastAsia" w:ascii="宋体" w:hAnsi="宋体" w:cs="宋体"/>
          <w:b/>
          <w:szCs w:val="21"/>
        </w:rPr>
        <w:t xml:space="preserve">开票信息</w:t>
      </w:r>
      <w:r/>
    </w:p>
    <w:tbl>
      <w:tblPr>
        <w:tblW w:w="90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487"/>
        <w:gridCol w:w="5529"/>
      </w:tblGrid>
      <w:tr>
        <w:trPr>
          <w:jc w:val="center"/>
        </w:trPr>
        <w:tc>
          <w:tcPr>
            <w:tcW w:w="3487" w:type="dxa"/>
            <w:textDirection w:val="lrTb"/>
            <w:noWrap w:val="false"/>
          </w:tcPr>
          <w:p>
            <w:pPr>
              <w:spacing w:line="360" w:lineRule="auto"/>
              <w:rPr>
                <w:rFonts w:ascii="宋体" w:hAnsi="宋体" w:cs="宋体"/>
                <w:szCs w:val="21"/>
              </w:rPr>
            </w:pPr>
            <w:r>
              <w:rPr>
                <w:rFonts w:hint="eastAsia" w:ascii="宋体" w:hAnsi="宋体" w:cs="宋体"/>
                <w:szCs w:val="21"/>
              </w:rPr>
              <w:t xml:space="preserve">供应商名称</w:t>
            </w:r>
            <w:r/>
          </w:p>
        </w:tc>
        <w:tc>
          <w:tcPr>
            <w:tcW w:w="5529" w:type="dxa"/>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3487" w:type="dxa"/>
            <w:textDirection w:val="lrTb"/>
            <w:noWrap w:val="false"/>
          </w:tcPr>
          <w:p>
            <w:pPr>
              <w:spacing w:line="360" w:lineRule="auto"/>
              <w:rPr>
                <w:rFonts w:ascii="宋体" w:hAnsi="宋体" w:cs="宋体"/>
                <w:szCs w:val="21"/>
              </w:rPr>
            </w:pPr>
            <w:r>
              <w:rPr>
                <w:rFonts w:hint="eastAsia" w:ascii="宋体" w:hAnsi="宋体" w:cs="宋体"/>
                <w:szCs w:val="21"/>
              </w:rPr>
              <w:t xml:space="preserve">地址</w:t>
            </w:r>
            <w:r/>
          </w:p>
        </w:tc>
        <w:tc>
          <w:tcPr>
            <w:tcW w:w="5529" w:type="dxa"/>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3487" w:type="dxa"/>
            <w:textDirection w:val="lrTb"/>
            <w:noWrap w:val="false"/>
          </w:tcPr>
          <w:p>
            <w:pPr>
              <w:spacing w:line="360" w:lineRule="auto"/>
              <w:rPr>
                <w:rFonts w:ascii="宋体" w:hAnsi="宋体" w:cs="宋体"/>
                <w:szCs w:val="21"/>
              </w:rPr>
            </w:pPr>
            <w:r>
              <w:rPr>
                <w:rFonts w:hint="eastAsia" w:ascii="宋体" w:hAnsi="宋体" w:cs="宋体"/>
                <w:szCs w:val="21"/>
              </w:rPr>
              <w:t xml:space="preserve">电话</w:t>
            </w:r>
            <w:r/>
          </w:p>
        </w:tc>
        <w:tc>
          <w:tcPr>
            <w:tcW w:w="5529" w:type="dxa"/>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3487" w:type="dxa"/>
            <w:textDirection w:val="lrTb"/>
            <w:noWrap w:val="false"/>
          </w:tcPr>
          <w:p>
            <w:pPr>
              <w:spacing w:line="360" w:lineRule="auto"/>
              <w:rPr>
                <w:rFonts w:ascii="宋体" w:hAnsi="宋体" w:cs="宋体"/>
                <w:szCs w:val="21"/>
              </w:rPr>
            </w:pPr>
            <w:r>
              <w:rPr>
                <w:rFonts w:hint="eastAsia" w:ascii="宋体" w:hAnsi="宋体" w:cs="宋体"/>
                <w:szCs w:val="21"/>
              </w:rPr>
              <w:t xml:space="preserve">税号</w:t>
            </w:r>
            <w:r/>
          </w:p>
        </w:tc>
        <w:tc>
          <w:tcPr>
            <w:tcW w:w="5529" w:type="dxa"/>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3487" w:type="dxa"/>
            <w:textDirection w:val="lrTb"/>
            <w:noWrap w:val="false"/>
          </w:tcPr>
          <w:p>
            <w:pPr>
              <w:spacing w:line="360" w:lineRule="auto"/>
              <w:rPr>
                <w:rFonts w:ascii="宋体" w:hAnsi="宋体" w:cs="宋体"/>
                <w:szCs w:val="21"/>
              </w:rPr>
            </w:pPr>
            <w:r>
              <w:rPr>
                <w:rFonts w:hint="eastAsia" w:ascii="宋体" w:hAnsi="宋体" w:cs="宋体"/>
                <w:szCs w:val="21"/>
              </w:rPr>
              <w:t xml:space="preserve">开户行</w:t>
            </w:r>
            <w:r/>
          </w:p>
        </w:tc>
        <w:tc>
          <w:tcPr>
            <w:tcW w:w="5529" w:type="dxa"/>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3487" w:type="dxa"/>
            <w:textDirection w:val="lrTb"/>
            <w:noWrap w:val="false"/>
          </w:tcPr>
          <w:p>
            <w:pPr>
              <w:spacing w:line="360" w:lineRule="auto"/>
              <w:rPr>
                <w:rFonts w:ascii="宋体" w:hAnsi="宋体" w:cs="宋体"/>
                <w:szCs w:val="21"/>
              </w:rPr>
            </w:pPr>
            <w:r>
              <w:rPr>
                <w:rFonts w:hint="eastAsia" w:ascii="宋体" w:hAnsi="宋体" w:cs="宋体"/>
                <w:szCs w:val="21"/>
              </w:rPr>
              <w:t xml:space="preserve">银行账号</w:t>
            </w:r>
            <w:r/>
          </w:p>
        </w:tc>
        <w:tc>
          <w:tcPr>
            <w:tcW w:w="5529" w:type="dxa"/>
            <w:textDirection w:val="lrTb"/>
            <w:noWrap w:val="false"/>
          </w:tcPr>
          <w:p>
            <w:pPr>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b/>
          <w:bCs/>
          <w:szCs w:val="21"/>
        </w:rPr>
      </w:pPr>
      <w:r>
        <w:rPr>
          <w:rFonts w:hint="eastAsia" w:ascii="宋体" w:hAnsi="宋体" w:cs="宋体"/>
          <w:b/>
          <w:bCs/>
          <w:szCs w:val="21"/>
        </w:rPr>
        <w:t xml:space="preserve">注：</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、供应商成交后应依照采购文件的规定缴纳采购代理服务费，代理机构依法开具相应发票。</w:t>
      </w:r>
      <w:r/>
    </w:p>
    <w:p>
      <w:pPr>
        <w:numPr>
          <w:ilvl w:val="0"/>
          <w:numId w:val="3"/>
        </w:numPr>
        <w:ind w:firstLine="420"/>
        <w:spacing w:line="360" w:lineRule="auto"/>
        <w:rPr>
          <w:rFonts w:ascii="宋体" w:hAnsi="宋体" w:cs="宋体"/>
          <w:szCs w:val="21"/>
        </w:rPr>
      </w:pPr>
      <w:r>
        <w:rPr>
          <w:rFonts w:hint="eastAsia" w:ascii="宋体" w:hAnsi="宋体" w:cs="宋体"/>
          <w:szCs w:val="21"/>
        </w:rPr>
        <w:t xml:space="preserve">如供应商为增值税一般纳税人的，须按上表要求提供开票信息，并制作在响应文件中。成交后，代理机构将按所提供的开票信息就代理服务费开具增值税专用发票，否则，将直接开具增值税普通发票。</w:t>
      </w:r>
      <w:r/>
    </w:p>
    <w:p>
      <w:pPr>
        <w:numPr>
          <w:ilvl w:val="0"/>
          <w:numId w:val="3"/>
        </w:numPr>
        <w:ind w:firstLine="420"/>
        <w:spacing w:line="360" w:lineRule="auto"/>
        <w:rPr>
          <w:rFonts w:ascii="宋体" w:hAnsi="宋体" w:cs="宋体"/>
          <w:szCs w:val="21"/>
        </w:rPr>
      </w:pPr>
      <w:r>
        <w:rPr>
          <w:rFonts w:hint="eastAsia" w:ascii="宋体" w:hAnsi="宋体" w:cs="宋体"/>
          <w:szCs w:val="21"/>
        </w:rPr>
        <w:t xml:space="preserve">采购代理机构仅对开票信息内容填写完整的成交供应商开具增值税专用发票。供应商须对所提供材料信息的真实性、准确性和完整性负责，因材料信息内容的差错缺漏等而导致的后果，由供应商自行承担。</w:t>
      </w:r>
      <w:r/>
    </w:p>
    <w:p>
      <w:pPr>
        <w:numPr>
          <w:ilvl w:val="0"/>
          <w:numId w:val="3"/>
        </w:numPr>
        <w:ind w:firstLine="420"/>
        <w:spacing w:line="360" w:lineRule="auto"/>
        <w:rPr>
          <w:rFonts w:ascii="宋体" w:hAnsi="宋体" w:cs="宋体"/>
          <w:szCs w:val="21"/>
        </w:rPr>
      </w:pPr>
      <w:r>
        <w:rPr>
          <w:rFonts w:hint="eastAsia" w:ascii="宋体" w:hAnsi="宋体" w:cs="宋体"/>
          <w:szCs w:val="21"/>
        </w:rPr>
        <w:t xml:space="preserve">成交供应商凭已缴纳代理服务费的银行回单至代理机构领取成交通知书、合同。</w:t>
      </w:r>
      <w:r/>
    </w:p>
    <w:p>
      <w:pPr>
        <w:pStyle w:val="923"/>
        <w:ind w:firstLine="422"/>
        <w:spacing w:line="360" w:lineRule="auto"/>
        <w:rPr>
          <w:rFonts w:hAnsi="宋体" w:eastAsia="宋体" w:cs="宋体"/>
          <w:b/>
          <w:sz w:val="21"/>
          <w:szCs w:val="21"/>
        </w:rPr>
      </w:pPr>
      <w:r>
        <w:rPr>
          <w:rFonts w:hAnsi="宋体" w:eastAsia="宋体" w:cs="宋体"/>
          <w:b/>
          <w:sz w:val="21"/>
          <w:szCs w:val="21"/>
        </w:rPr>
      </w:r>
      <w:r/>
    </w:p>
    <w:p>
      <w:pPr>
        <w:pStyle w:val="923"/>
        <w:ind w:firstLine="422"/>
        <w:spacing w:line="360" w:lineRule="auto"/>
        <w:rPr>
          <w:rFonts w:hAnsi="宋体" w:eastAsia="宋体" w:cs="宋体"/>
          <w:b/>
          <w:sz w:val="21"/>
          <w:szCs w:val="21"/>
        </w:rPr>
      </w:pPr>
      <w:r>
        <w:rPr>
          <w:rFonts w:hAnsi="宋体" w:eastAsia="宋体" w:cs="宋体"/>
          <w:b/>
          <w:sz w:val="21"/>
          <w:szCs w:val="21"/>
        </w:rPr>
      </w:r>
      <w:r/>
    </w:p>
    <w:p>
      <w:pPr>
        <w:pStyle w:val="923"/>
        <w:ind w:firstLine="422"/>
        <w:spacing w:line="360" w:lineRule="auto"/>
        <w:rPr>
          <w:rFonts w:hAnsi="宋体" w:eastAsia="宋体" w:cs="宋体"/>
          <w:b/>
          <w:sz w:val="21"/>
          <w:szCs w:val="21"/>
        </w:rPr>
      </w:pPr>
      <w:r>
        <w:rPr>
          <w:rFonts w:hint="eastAsia" w:hAnsi="宋体" w:eastAsia="宋体" w:cs="宋体"/>
          <w:b/>
          <w:sz w:val="21"/>
          <w:szCs w:val="21"/>
        </w:rPr>
        <w:t xml:space="preserve">附件</w:t>
      </w:r>
      <w:r>
        <w:rPr>
          <w:rFonts w:hint="eastAsia" w:hAnsi="宋体" w:eastAsia="宋体" w:cs="宋体"/>
          <w:b/>
          <w:sz w:val="21"/>
          <w:szCs w:val="21"/>
        </w:rPr>
        <w:t xml:space="preserve">15</w:t>
      </w:r>
      <w:r>
        <w:rPr>
          <w:rFonts w:hint="eastAsia" w:hAnsi="宋体" w:eastAsia="宋体" w:cs="宋体"/>
          <w:b/>
          <w:sz w:val="21"/>
          <w:szCs w:val="21"/>
        </w:rPr>
        <w:t xml:space="preserve">：政府采购合同信用融资政策告知函（本附件为通知，不需要做进投标响应文</w:t>
      </w:r>
      <w:r>
        <w:rPr>
          <w:rFonts w:hint="eastAsia" w:hAnsi="宋体" w:eastAsia="宋体" w:cs="宋体"/>
          <w:b/>
          <w:sz w:val="21"/>
          <w:szCs w:val="21"/>
        </w:rPr>
        <w:t xml:space="preserve">件）</w:t>
      </w:r>
      <w:r/>
    </w:p>
    <w:p>
      <w:pPr>
        <w:ind w:firstLine="562"/>
        <w:jc w:val="center"/>
        <w:spacing w:line="360" w:lineRule="auto"/>
        <w:rPr>
          <w:rFonts w:ascii="宋体" w:hAnsi="宋体" w:cs="宋体"/>
          <w:b/>
          <w:sz w:val="28"/>
          <w:szCs w:val="28"/>
        </w:rPr>
      </w:pPr>
      <w:r>
        <w:rPr>
          <w:rFonts w:ascii="宋体" w:hAnsi="宋体" w:cs="宋体"/>
          <w:b/>
          <w:sz w:val="28"/>
          <w:szCs w:val="28"/>
        </w:rPr>
      </w:r>
      <w:r/>
    </w:p>
    <w:p>
      <w:pPr>
        <w:ind w:firstLine="422"/>
        <w:jc w:val="center"/>
        <w:spacing w:line="360" w:lineRule="auto"/>
        <w:rPr>
          <w:rFonts w:ascii="宋体" w:hAnsi="宋体" w:cs="宋体"/>
          <w:b/>
          <w:szCs w:val="21"/>
        </w:rPr>
      </w:pPr>
      <w:r>
        <w:rPr>
          <w:rFonts w:hint="eastAsia" w:ascii="宋体" w:hAnsi="宋体" w:cs="宋体"/>
          <w:b/>
          <w:szCs w:val="21"/>
        </w:rPr>
        <w:t xml:space="preserve">政府采购合同信用融资政策告知函</w:t>
      </w:r>
      <w:r/>
    </w:p>
    <w:p>
      <w:pPr>
        <w:ind w:firstLine="422"/>
        <w:spacing w:line="360" w:lineRule="auto"/>
        <w:rPr>
          <w:rFonts w:ascii="宋体" w:hAnsi="宋体" w:cs="宋体"/>
          <w:b/>
          <w:szCs w:val="21"/>
        </w:rPr>
      </w:pPr>
      <w:r>
        <w:rPr>
          <w:rFonts w:hint="eastAsia" w:ascii="宋体" w:hAnsi="宋体" w:cs="宋体"/>
          <w:b/>
          <w:szCs w:val="21"/>
        </w:rPr>
        <w:t xml:space="preserve">各政府采购供应商</w:t>
      </w:r>
      <w:r>
        <w:rPr>
          <w:rFonts w:hint="eastAsia" w:ascii="宋体" w:hAnsi="宋体" w:cs="宋体"/>
          <w:b/>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pStyle w:val="915"/>
        <w:spacing w:line="360" w:lineRule="auto"/>
        <w:rPr>
          <w:rFonts w:ascii="宋体" w:hAnsi="宋体" w:eastAsia="宋体" w:cs="宋体"/>
          <w:b/>
          <w:bCs/>
          <w:sz w:val="21"/>
          <w:szCs w:val="21"/>
        </w:rPr>
      </w:pPr>
      <w:r>
        <w:rPr>
          <w:rFonts w:hint="eastAsia" w:ascii="宋体"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w:t>
      </w:r>
      <w:r>
        <w:rPr>
          <w:rFonts w:hint="eastAsia" w:ascii="宋体" w:hAnsi="宋体" w:eastAsia="宋体" w:cs="宋体"/>
          <w:sz w:val="21"/>
          <w:szCs w:val="21"/>
        </w:rPr>
        <w:t xml:space="preserve"> </w:t>
      </w:r>
      <w:r>
        <w:rPr>
          <w:rFonts w:hint="eastAsia" w:ascii="宋体" w:hAnsi="宋体" w:eastAsia="宋体" w:cs="宋体"/>
          <w:sz w:val="21"/>
          <w:szCs w:val="21"/>
        </w:rPr>
        <w:t xml:space="preserve">中国人民银行南京分行《关于深入推进政府采购线上合同信用融资工作的通知》（苏财购〔</w:t>
      </w:r>
      <w:r>
        <w:rPr>
          <w:rFonts w:hint="eastAsia" w:ascii="宋体" w:hAnsi="宋体" w:eastAsia="宋体" w:cs="宋体"/>
          <w:sz w:val="21"/>
          <w:szCs w:val="21"/>
        </w:rPr>
        <w:t xml:space="preserve">2021</w:t>
      </w:r>
      <w:r>
        <w:rPr>
          <w:rFonts w:hint="eastAsia" w:ascii="宋体" w:hAnsi="宋体" w:eastAsia="宋体" w:cs="宋体"/>
          <w:sz w:val="21"/>
          <w:szCs w:val="21"/>
        </w:rPr>
        <w:t xml:space="preserve">〕</w:t>
      </w:r>
      <w:r>
        <w:rPr>
          <w:rFonts w:hint="eastAsia" w:ascii="宋体" w:hAnsi="宋体" w:eastAsia="宋体" w:cs="宋体"/>
          <w:sz w:val="21"/>
          <w:szCs w:val="21"/>
        </w:rPr>
        <w:t xml:space="preserve">82</w:t>
      </w:r>
      <w:r>
        <w:rPr>
          <w:rFonts w:hint="eastAsia" w:ascii="宋体" w:hAnsi="宋体" w:eastAsia="宋体" w:cs="宋体"/>
          <w:sz w:val="21"/>
          <w:szCs w:val="21"/>
        </w:rPr>
        <w:t xml:space="preserve">号）及苏州市财政局、人民银行苏州市分行相关文件要求，按照双方自愿的原则提供便捷、优惠的贷款服务。</w:t>
      </w:r>
      <w:r/>
    </w:p>
    <w:p>
      <w:pPr>
        <w:pStyle w:val="923"/>
        <w:spacing w:line="360" w:lineRule="auto"/>
        <w:rPr>
          <w:rFonts w:hint="eastAsia" w:hAnsi="宋体" w:eastAsia="宋体" w:cs="宋体"/>
          <w:b/>
          <w:sz w:val="21"/>
          <w:szCs w:val="21"/>
        </w:rPr>
      </w:pPr>
      <w:r>
        <w:rPr>
          <w:rFonts w:hint="eastAsia" w:hAnsi="宋体" w:eastAsia="宋体" w:cs="宋体"/>
          <w:b/>
          <w:sz w:val="21"/>
          <w:szCs w:val="21"/>
        </w:rPr>
      </w:r>
      <w:r/>
    </w:p>
    <w:p>
      <w:pPr>
        <w:pStyle w:val="923"/>
        <w:spacing w:line="360" w:lineRule="auto"/>
        <w:rPr>
          <w:rFonts w:hint="eastAsia" w:hAnsi="宋体" w:eastAsia="宋体" w:cs="宋体"/>
          <w:b/>
          <w:sz w:val="21"/>
          <w:szCs w:val="21"/>
        </w:rPr>
      </w:pPr>
      <w:r>
        <w:rPr>
          <w:rFonts w:hint="eastAsia" w:hAnsi="宋体" w:eastAsia="宋体" w:cs="宋体"/>
          <w:b/>
          <w:sz w:val="21"/>
          <w:szCs w:val="21"/>
        </w:rPr>
      </w:r>
      <w:r/>
    </w:p>
    <w:p>
      <w:pPr>
        <w:pStyle w:val="923"/>
        <w:spacing w:line="360" w:lineRule="auto"/>
        <w:rPr>
          <w:rFonts w:hAnsi="宋体" w:eastAsia="宋体" w:cs="宋体"/>
          <w:b/>
          <w:sz w:val="21"/>
          <w:szCs w:val="21"/>
        </w:rPr>
      </w:pPr>
      <w:r>
        <w:rPr>
          <w:rFonts w:hint="eastAsia" w:hAnsi="宋体" w:eastAsia="宋体" w:cs="宋体"/>
          <w:b/>
          <w:sz w:val="21"/>
          <w:szCs w:val="21"/>
        </w:rPr>
        <w:t xml:space="preserve">（全文完）</w:t>
      </w:r>
      <w:r/>
    </w:p>
    <w:sectPr>
      <w:footnotePr/>
      <w:endnotePr/>
      <w:type w:val="nextPage"/>
      <w:pgSz w:w="11905" w:h="16838" w:orient="portrait"/>
      <w:pgMar w:top="1440" w:right="1080" w:bottom="1440" w:left="1080" w:header="964" w:footer="964"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方正仿宋简体">
    <w:panose1 w:val="020B0503020202020204"/>
  </w:font>
  <w:font w:name="仿宋">
    <w:panose1 w:val="02010609060101010101"/>
  </w:font>
  <w:font w:name="等线">
    <w:panose1 w:val="02010600030101010101"/>
  </w:font>
  <w:font w:name="Calibri">
    <w:panose1 w:val="020F0502020204030204"/>
  </w:font>
  <w:font w:name="Courier New">
    <w:panose1 w:val="02070309020205020404"/>
  </w:font>
  <w:font w:name="黑体">
    <w:panose1 w:val="02010609060101010101"/>
  </w:font>
  <w:font w:name="仿宋_GB2312">
    <w:panose1 w:val="02010609060101010101"/>
  </w:font>
  <w:font w:name="Verdana">
    <w:panose1 w:val="020B0604030504040204"/>
  </w:font>
  <w:font w:name="楷体_GB2312">
    <w:panose1 w:val="02010609060101010101"/>
  </w:font>
  <w:font w:name="Cambria">
    <w:panose1 w:val="0204050305040603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28"/>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52</w:t>
                          </w:r>
                          <w:r>
                            <w:rPr>
                              <w:rFonts w:hint="eastAsia" w:ascii="宋体" w:hAnsi="宋体" w:cs="宋体"/>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28"/>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52</w:t>
                    </w:r>
                    <w:r>
                      <w:rPr>
                        <w:rFonts w:hint="eastAsia" w:ascii="宋体" w:hAnsi="宋体" w:cs="宋体"/>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rPr>
        <w:rStyle w:val="939"/>
      </w:rPr>
      <w:framePr w:wrap="around" w:vAnchor="text" w:hAnchor="margin" w:xAlign="center" w:y="1"/>
    </w:pPr>
    <w:r>
      <w:fldChar w:fldCharType="begin"/>
    </w:r>
    <w:r>
      <w:rPr>
        <w:rStyle w:val="939"/>
      </w:rPr>
      <w:instrText xml:space="preserve">PAGE  </w:instrText>
    </w:r>
    <w:r>
      <w:fldChar w:fldCharType="end"/>
    </w:r>
    <w:r/>
  </w:p>
  <w:p>
    <w:pPr>
      <w:pStyle w:val="92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1" name="图片 264133954"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133954" name="图片 264133954"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                                 </w:t>
    </w:r>
    <w:r>
      <w:rPr>
        <w:rFonts w:hint="eastAsia" w:ascii="宋体" w:hAnsi="宋体"/>
      </w:rPr>
      <w:t xml:space="preserve">采购编号：</w:t>
    </w:r>
    <w:r>
      <w:rPr>
        <w:rFonts w:hint="eastAsia" w:ascii="宋体" w:hAnsi="宋体"/>
      </w:rPr>
      <w:t xml:space="preserve">JSZC-320500-CJZB-C2025-0263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2"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623547" name="图片 3"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标号：</w:t>
    </w:r>
    <w:r>
      <w:rPr>
        <w:rFonts w:hint="eastAsia" w:ascii="宋体" w:hAnsi="宋体"/>
      </w:rPr>
      <w:t xml:space="preserve">JSZC-320500-CJZB-C2024-0130</w:t>
    </w:r>
    <w:r>
      <w:rPr>
        <w:rFonts w:hint="eastAsia" w:ascii="宋体" w:hAnsi="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970"/>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japaneseCounting"/>
      <w:pStyle w:val="937"/>
      <w:isLgl w:val="false"/>
      <w:suff w:val="tab"/>
      <w:lvlText w:val="（%1）"/>
      <w:lvlJc w:val="left"/>
      <w:pPr>
        <w:ind w:left="1140" w:hanging="720"/>
        <w:tabs>
          <w:tab w:val="left" w:pos="1140" w:leader="none"/>
        </w:tabs>
      </w:pPr>
      <w:rPr>
        <w:rFonts w:hint="eastAsia"/>
        <w:b w:val="0"/>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2">
    <w:name w:val="Heading 1 Char"/>
    <w:basedOn w:val="911"/>
    <w:link w:val="906"/>
    <w:uiPriority w:val="9"/>
    <w:rPr>
      <w:rFonts w:ascii="Arial" w:hAnsi="Arial" w:eastAsia="Arial" w:cs="Arial"/>
      <w:sz w:val="40"/>
      <w:szCs w:val="40"/>
    </w:rPr>
  </w:style>
  <w:style w:type="character" w:styleId="743">
    <w:name w:val="Heading 2 Char"/>
    <w:basedOn w:val="911"/>
    <w:link w:val="907"/>
    <w:uiPriority w:val="9"/>
    <w:rPr>
      <w:rFonts w:ascii="Arial" w:hAnsi="Arial" w:eastAsia="Arial" w:cs="Arial"/>
      <w:sz w:val="34"/>
    </w:rPr>
  </w:style>
  <w:style w:type="character" w:styleId="744">
    <w:name w:val="Heading 3 Char"/>
    <w:basedOn w:val="911"/>
    <w:link w:val="908"/>
    <w:uiPriority w:val="9"/>
    <w:rPr>
      <w:rFonts w:ascii="Arial" w:hAnsi="Arial" w:eastAsia="Arial" w:cs="Arial"/>
      <w:sz w:val="30"/>
      <w:szCs w:val="30"/>
    </w:rPr>
  </w:style>
  <w:style w:type="character" w:styleId="745">
    <w:name w:val="Heading 4 Char"/>
    <w:basedOn w:val="911"/>
    <w:link w:val="909"/>
    <w:uiPriority w:val="9"/>
    <w:rPr>
      <w:rFonts w:ascii="Arial" w:hAnsi="Arial" w:eastAsia="Arial" w:cs="Arial"/>
      <w:b/>
      <w:bCs/>
      <w:sz w:val="26"/>
      <w:szCs w:val="26"/>
    </w:rPr>
  </w:style>
  <w:style w:type="character" w:styleId="746">
    <w:name w:val="Heading 5 Char"/>
    <w:basedOn w:val="911"/>
    <w:link w:val="910"/>
    <w:uiPriority w:val="9"/>
    <w:rPr>
      <w:rFonts w:ascii="Arial" w:hAnsi="Arial" w:eastAsia="Arial" w:cs="Arial"/>
      <w:b/>
      <w:bCs/>
      <w:sz w:val="24"/>
      <w:szCs w:val="24"/>
    </w:rPr>
  </w:style>
  <w:style w:type="paragraph" w:styleId="747">
    <w:name w:val="Heading 6"/>
    <w:basedOn w:val="905"/>
    <w:next w:val="905"/>
    <w:link w:val="748"/>
    <w:uiPriority w:val="9"/>
    <w:unhideWhenUsed/>
    <w:qFormat/>
    <w:pPr>
      <w:keepLines/>
      <w:keepNext/>
      <w:spacing w:before="320" w:after="200"/>
      <w:outlineLvl w:val="5"/>
    </w:pPr>
    <w:rPr>
      <w:rFonts w:ascii="Arial" w:hAnsi="Arial" w:eastAsia="Arial" w:cs="Arial"/>
      <w:b/>
      <w:bCs/>
      <w:sz w:val="22"/>
      <w:szCs w:val="22"/>
    </w:rPr>
  </w:style>
  <w:style w:type="character" w:styleId="748">
    <w:name w:val="Heading 6 Char"/>
    <w:basedOn w:val="911"/>
    <w:link w:val="747"/>
    <w:uiPriority w:val="9"/>
    <w:rPr>
      <w:rFonts w:ascii="Arial" w:hAnsi="Arial" w:eastAsia="Arial" w:cs="Arial"/>
      <w:b/>
      <w:bCs/>
      <w:sz w:val="22"/>
      <w:szCs w:val="22"/>
    </w:rPr>
  </w:style>
  <w:style w:type="paragraph" w:styleId="749">
    <w:name w:val="Heading 7"/>
    <w:basedOn w:val="905"/>
    <w:next w:val="905"/>
    <w:link w:val="750"/>
    <w:uiPriority w:val="9"/>
    <w:unhideWhenUsed/>
    <w:qFormat/>
    <w:pPr>
      <w:keepLines/>
      <w:keepNext/>
      <w:spacing w:before="320" w:after="200"/>
      <w:outlineLvl w:val="6"/>
    </w:pPr>
    <w:rPr>
      <w:rFonts w:ascii="Arial" w:hAnsi="Arial" w:eastAsia="Arial" w:cs="Arial"/>
      <w:b/>
      <w:bCs/>
      <w:i/>
      <w:iCs/>
      <w:sz w:val="22"/>
      <w:szCs w:val="22"/>
    </w:rPr>
  </w:style>
  <w:style w:type="character" w:styleId="750">
    <w:name w:val="Heading 7 Char"/>
    <w:basedOn w:val="911"/>
    <w:link w:val="749"/>
    <w:uiPriority w:val="9"/>
    <w:rPr>
      <w:rFonts w:ascii="Arial" w:hAnsi="Arial" w:eastAsia="Arial" w:cs="Arial"/>
      <w:b/>
      <w:bCs/>
      <w:i/>
      <w:iCs/>
      <w:sz w:val="22"/>
      <w:szCs w:val="22"/>
    </w:rPr>
  </w:style>
  <w:style w:type="paragraph" w:styleId="751">
    <w:name w:val="Heading 8"/>
    <w:basedOn w:val="905"/>
    <w:next w:val="905"/>
    <w:link w:val="752"/>
    <w:uiPriority w:val="9"/>
    <w:unhideWhenUsed/>
    <w:qFormat/>
    <w:pPr>
      <w:keepLines/>
      <w:keepNext/>
      <w:spacing w:before="320" w:after="200"/>
      <w:outlineLvl w:val="7"/>
    </w:pPr>
    <w:rPr>
      <w:rFonts w:ascii="Arial" w:hAnsi="Arial" w:eastAsia="Arial" w:cs="Arial"/>
      <w:i/>
      <w:iCs/>
      <w:sz w:val="22"/>
      <w:szCs w:val="22"/>
    </w:rPr>
  </w:style>
  <w:style w:type="character" w:styleId="752">
    <w:name w:val="Heading 8 Char"/>
    <w:basedOn w:val="911"/>
    <w:link w:val="751"/>
    <w:uiPriority w:val="9"/>
    <w:rPr>
      <w:rFonts w:ascii="Arial" w:hAnsi="Arial" w:eastAsia="Arial" w:cs="Arial"/>
      <w:i/>
      <w:iCs/>
      <w:sz w:val="22"/>
      <w:szCs w:val="22"/>
    </w:rPr>
  </w:style>
  <w:style w:type="paragraph" w:styleId="753">
    <w:name w:val="Heading 9"/>
    <w:basedOn w:val="905"/>
    <w:next w:val="905"/>
    <w:link w:val="754"/>
    <w:uiPriority w:val="9"/>
    <w:unhideWhenUsed/>
    <w:qFormat/>
    <w:pPr>
      <w:keepLines/>
      <w:keepNext/>
      <w:spacing w:before="320" w:after="200"/>
      <w:outlineLvl w:val="8"/>
    </w:pPr>
    <w:rPr>
      <w:rFonts w:ascii="Arial" w:hAnsi="Arial" w:eastAsia="Arial" w:cs="Arial"/>
      <w:i/>
      <w:iCs/>
      <w:sz w:val="21"/>
      <w:szCs w:val="21"/>
    </w:rPr>
  </w:style>
  <w:style w:type="character" w:styleId="754">
    <w:name w:val="Heading 9 Char"/>
    <w:basedOn w:val="911"/>
    <w:link w:val="753"/>
    <w:uiPriority w:val="9"/>
    <w:rPr>
      <w:rFonts w:ascii="Arial" w:hAnsi="Arial" w:eastAsia="Arial" w:cs="Arial"/>
      <w:i/>
      <w:iCs/>
      <w:sz w:val="21"/>
      <w:szCs w:val="21"/>
    </w:rPr>
  </w:style>
  <w:style w:type="character" w:styleId="755">
    <w:name w:val="Title Char"/>
    <w:basedOn w:val="911"/>
    <w:link w:val="937"/>
    <w:uiPriority w:val="10"/>
    <w:rPr>
      <w:sz w:val="48"/>
      <w:szCs w:val="48"/>
    </w:rPr>
  </w:style>
  <w:style w:type="character" w:styleId="756">
    <w:name w:val="Subtitle Char"/>
    <w:basedOn w:val="911"/>
    <w:link w:val="933"/>
    <w:uiPriority w:val="11"/>
    <w:rPr>
      <w:sz w:val="24"/>
      <w:szCs w:val="24"/>
    </w:rPr>
  </w:style>
  <w:style w:type="paragraph" w:styleId="757">
    <w:name w:val="Quote"/>
    <w:basedOn w:val="905"/>
    <w:next w:val="905"/>
    <w:link w:val="758"/>
    <w:uiPriority w:val="29"/>
    <w:qFormat/>
    <w:pPr>
      <w:ind w:left="720" w:right="720"/>
    </w:pPr>
    <w:rPr>
      <w:i/>
    </w:rPr>
  </w:style>
  <w:style w:type="character" w:styleId="758">
    <w:name w:val="Quote Char"/>
    <w:link w:val="757"/>
    <w:uiPriority w:val="29"/>
    <w:rPr>
      <w:i/>
    </w:rPr>
  </w:style>
  <w:style w:type="paragraph" w:styleId="759">
    <w:name w:val="Intense Quote"/>
    <w:basedOn w:val="905"/>
    <w:next w:val="905"/>
    <w:link w:val="7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name w:val="Intense Quote Char"/>
    <w:link w:val="759"/>
    <w:uiPriority w:val="30"/>
    <w:rPr>
      <w:i/>
    </w:rPr>
  </w:style>
  <w:style w:type="character" w:styleId="761">
    <w:name w:val="Header Char"/>
    <w:basedOn w:val="911"/>
    <w:link w:val="931"/>
    <w:uiPriority w:val="99"/>
  </w:style>
  <w:style w:type="character" w:styleId="762">
    <w:name w:val="Footer Char"/>
    <w:basedOn w:val="911"/>
    <w:link w:val="928"/>
    <w:uiPriority w:val="99"/>
  </w:style>
  <w:style w:type="paragraph" w:styleId="763">
    <w:name w:val="Caption"/>
    <w:basedOn w:val="905"/>
    <w:next w:val="905"/>
    <w:uiPriority w:val="35"/>
    <w:semiHidden/>
    <w:unhideWhenUsed/>
    <w:qFormat/>
    <w:pPr>
      <w:spacing w:line="276" w:lineRule="auto"/>
    </w:pPr>
    <w:rPr>
      <w:b/>
      <w:bCs/>
      <w:color w:val="4f81bd" w:themeColor="accent1"/>
      <w:sz w:val="18"/>
      <w:szCs w:val="18"/>
    </w:rPr>
  </w:style>
  <w:style w:type="character" w:styleId="764">
    <w:name w:val="Caption Char"/>
    <w:basedOn w:val="763"/>
    <w:link w:val="928"/>
    <w:uiPriority w:val="99"/>
  </w:style>
  <w:style w:type="table" w:styleId="765">
    <w:name w:val="Table Grid Light"/>
    <w:basedOn w:val="9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6">
    <w:name w:val="Plain Table 1"/>
    <w:basedOn w:val="9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2"/>
    <w:basedOn w:val="9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3"/>
    <w:basedOn w:val="9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name w:val="Plain Table 4"/>
    <w:basedOn w:val="9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name w:val="Plain Table 5"/>
    <w:basedOn w:val="9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1">
    <w:name w:val="Grid Table 1 Light"/>
    <w:basedOn w:val="9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2">
    <w:name w:val="Grid Table 1 Light - Accent 1"/>
    <w:basedOn w:val="9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3">
    <w:name w:val="Grid Table 1 Light - Accent 2"/>
    <w:basedOn w:val="9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4">
    <w:name w:val="Grid Table 1 Light - Accent 3"/>
    <w:basedOn w:val="9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5">
    <w:name w:val="Grid Table 1 Light - Accent 4"/>
    <w:basedOn w:val="9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6">
    <w:name w:val="Grid Table 1 Light - Accent 5"/>
    <w:basedOn w:val="9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7">
    <w:name w:val="Grid Table 1 Light - Accent 6"/>
    <w:basedOn w:val="9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8">
    <w:name w:val="Grid Table 2"/>
    <w:basedOn w:val="9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9">
    <w:name w:val="Grid Table 2 - Accent 1"/>
    <w:basedOn w:val="9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0">
    <w:name w:val="Grid Table 2 - Accent 2"/>
    <w:basedOn w:val="9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2 - Accent 3"/>
    <w:basedOn w:val="9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2 - Accent 4"/>
    <w:basedOn w:val="9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2 - Accent 5"/>
    <w:basedOn w:val="9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4">
    <w:name w:val="Grid Table 2 - Accent 6"/>
    <w:basedOn w:val="9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5">
    <w:name w:val="Grid Table 3"/>
    <w:basedOn w:val="9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1"/>
    <w:basedOn w:val="9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2"/>
    <w:basedOn w:val="9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3"/>
    <w:basedOn w:val="9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4"/>
    <w:basedOn w:val="9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5"/>
    <w:basedOn w:val="9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6"/>
    <w:basedOn w:val="9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4"/>
    <w:basedOn w:val="9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name w:val="Grid Table 4 - Accent 1"/>
    <w:basedOn w:val="91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4">
    <w:name w:val="Grid Table 4 - Accent 2"/>
    <w:basedOn w:val="91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5">
    <w:name w:val="Grid Table 4 - Accent 3"/>
    <w:basedOn w:val="91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6">
    <w:name w:val="Grid Table 4 - Accent 4"/>
    <w:basedOn w:val="91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7">
    <w:name w:val="Grid Table 4 - Accent 5"/>
    <w:basedOn w:val="91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8">
    <w:name w:val="Grid Table 4 - Accent 6"/>
    <w:basedOn w:val="91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9">
    <w:name w:val="Grid Table 5 Dark"/>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0">
    <w:name w:val="Grid Table 5 Dark- Accent 1"/>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1">
    <w:name w:val="Grid Table 5 Dark - Accent 2"/>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2">
    <w:name w:val="Grid Table 5 Dark - Accent 3"/>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3">
    <w:name w:val="Grid Table 5 Dark- Accent 4"/>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4">
    <w:name w:val="Grid Table 5 Dark - Accent 5"/>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5">
    <w:name w:val="Grid Table 5 Dark - Accent 6"/>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6">
    <w:name w:val="Grid Table 6 Colorful"/>
    <w:basedOn w:val="9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7">
    <w:name w:val="Grid Table 6 Colorful - Accent 1"/>
    <w:basedOn w:val="91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8">
    <w:name w:val="Grid Table 6 Colorful - Accent 2"/>
    <w:basedOn w:val="9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9">
    <w:name w:val="Grid Table 6 Colorful - Accent 3"/>
    <w:basedOn w:val="91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0">
    <w:name w:val="Grid Table 6 Colorful - Accent 4"/>
    <w:basedOn w:val="9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1">
    <w:name w:val="Grid Table 6 Colorful - Accent 5"/>
    <w:basedOn w:val="91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2">
    <w:name w:val="Grid Table 6 Colorful - Accent 6"/>
    <w:basedOn w:val="91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3">
    <w:name w:val="Grid Table 7 Colorful"/>
    <w:basedOn w:val="9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4">
    <w:name w:val="Grid Table 7 Colorful - Accent 1"/>
    <w:basedOn w:val="91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5">
    <w:name w:val="Grid Table 7 Colorful - Accent 2"/>
    <w:basedOn w:val="91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6">
    <w:name w:val="Grid Table 7 Colorful - Accent 3"/>
    <w:basedOn w:val="91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7">
    <w:name w:val="Grid Table 7 Colorful - Accent 4"/>
    <w:basedOn w:val="91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8">
    <w:name w:val="Grid Table 7 Colorful - Accent 5"/>
    <w:basedOn w:val="91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9">
    <w:name w:val="Grid Table 7 Colorful - Accent 6"/>
    <w:basedOn w:val="91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0">
    <w:name w:val="List Table 1 Light"/>
    <w:basedOn w:val="9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name w:val="List Table 1 Light - Accent 1"/>
    <w:basedOn w:val="91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2">
    <w:name w:val="List Table 1 Light - Accent 2"/>
    <w:basedOn w:val="91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3">
    <w:name w:val="List Table 1 Light - Accent 3"/>
    <w:basedOn w:val="91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4">
    <w:name w:val="List Table 1 Light - Accent 4"/>
    <w:basedOn w:val="91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5">
    <w:name w:val="List Table 1 Light - Accent 5"/>
    <w:basedOn w:val="91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6">
    <w:name w:val="List Table 1 Light - Accent 6"/>
    <w:basedOn w:val="91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7">
    <w:name w:val="List Table 2"/>
    <w:basedOn w:val="9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8">
    <w:name w:val="List Table 2 - Accent 1"/>
    <w:basedOn w:val="91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9">
    <w:name w:val="List Table 2 - Accent 2"/>
    <w:basedOn w:val="91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0">
    <w:name w:val="List Table 2 - Accent 3"/>
    <w:basedOn w:val="91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1">
    <w:name w:val="List Table 2 - Accent 4"/>
    <w:basedOn w:val="91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2">
    <w:name w:val="List Table 2 - Accent 5"/>
    <w:basedOn w:val="91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3">
    <w:name w:val="List Table 2 - Accent 6"/>
    <w:basedOn w:val="91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4">
    <w:name w:val="List Table 3"/>
    <w:basedOn w:val="9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3 - Accent 1"/>
    <w:basedOn w:val="91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6">
    <w:name w:val="List Table 3 - Accent 2"/>
    <w:basedOn w:val="9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7">
    <w:name w:val="List Table 3 - Accent 3"/>
    <w:basedOn w:val="91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8">
    <w:name w:val="List Table 3 - Accent 4"/>
    <w:basedOn w:val="9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9">
    <w:name w:val="List Table 3 - Accent 5"/>
    <w:basedOn w:val="91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0">
    <w:name w:val="List Table 3 - Accent 6"/>
    <w:basedOn w:val="91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1">
    <w:name w:val="List Table 4"/>
    <w:basedOn w:val="9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4 - Accent 1"/>
    <w:basedOn w:val="91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3">
    <w:name w:val="List Table 4 - Accent 2"/>
    <w:basedOn w:val="91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4">
    <w:name w:val="List Table 4 - Accent 3"/>
    <w:basedOn w:val="91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5">
    <w:name w:val="List Table 4 - Accent 4"/>
    <w:basedOn w:val="91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6">
    <w:name w:val="List Table 4 - Accent 5"/>
    <w:basedOn w:val="91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7">
    <w:name w:val="List Table 4 - Accent 6"/>
    <w:basedOn w:val="91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8">
    <w:name w:val="List Table 5 Dark"/>
    <w:basedOn w:val="9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1"/>
    <w:basedOn w:val="91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2"/>
    <w:basedOn w:val="91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3"/>
    <w:basedOn w:val="91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4"/>
    <w:basedOn w:val="91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5"/>
    <w:basedOn w:val="91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6"/>
    <w:basedOn w:val="91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6 Colorful"/>
    <w:basedOn w:val="9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6">
    <w:name w:val="List Table 6 Colorful - Accent 1"/>
    <w:basedOn w:val="91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7">
    <w:name w:val="List Table 6 Colorful - Accent 2"/>
    <w:basedOn w:val="91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8">
    <w:name w:val="List Table 6 Colorful - Accent 3"/>
    <w:basedOn w:val="91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9">
    <w:name w:val="List Table 6 Colorful - Accent 4"/>
    <w:basedOn w:val="91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0">
    <w:name w:val="List Table 6 Colorful - Accent 5"/>
    <w:basedOn w:val="91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1">
    <w:name w:val="List Table 6 Colorful - Accent 6"/>
    <w:basedOn w:val="91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2">
    <w:name w:val="List Table 7 Colorful"/>
    <w:basedOn w:val="9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3">
    <w:name w:val="List Table 7 Colorful - Accent 1"/>
    <w:basedOn w:val="91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4">
    <w:name w:val="List Table 7 Colorful - Accent 2"/>
    <w:basedOn w:val="91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5">
    <w:name w:val="List Table 7 Colorful - Accent 3"/>
    <w:basedOn w:val="91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6">
    <w:name w:val="List Table 7 Colorful - Accent 4"/>
    <w:basedOn w:val="91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7">
    <w:name w:val="List Table 7 Colorful - Accent 5"/>
    <w:basedOn w:val="91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8">
    <w:name w:val="List Table 7 Colorful - Accent 6"/>
    <w:basedOn w:val="91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9">
    <w:name w:val="Lined - Accent"/>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0">
    <w:name w:val="Lined - Accent 1"/>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1">
    <w:name w:val="Lined - Accent 2"/>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2">
    <w:name w:val="Lined - Accent 3"/>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3">
    <w:name w:val="Lined - Accent 4"/>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4">
    <w:name w:val="Lined - Accent 5"/>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5">
    <w:name w:val="Lined - Accent 6"/>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6">
    <w:name w:val="Bordered &amp; Lined - Accent"/>
    <w:basedOn w:val="91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7">
    <w:name w:val="Bordered &amp; Lined - Accent 1"/>
    <w:basedOn w:val="91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8">
    <w:name w:val="Bordered &amp; Lined - Accent 2"/>
    <w:basedOn w:val="91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9">
    <w:name w:val="Bordered &amp; Lined - Accent 3"/>
    <w:basedOn w:val="91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0">
    <w:name w:val="Bordered &amp; Lined - Accent 4"/>
    <w:basedOn w:val="91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1">
    <w:name w:val="Bordered &amp; Lined - Accent 5"/>
    <w:basedOn w:val="91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2">
    <w:name w:val="Bordered &amp; Lined - Accent 6"/>
    <w:basedOn w:val="91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3">
    <w:name w:val="Bordered"/>
    <w:basedOn w:val="91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4">
    <w:name w:val="Bordered - Accent 1"/>
    <w:basedOn w:val="9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5">
    <w:name w:val="Bordered - Accent 2"/>
    <w:basedOn w:val="9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6">
    <w:name w:val="Bordered - Accent 3"/>
    <w:basedOn w:val="9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7">
    <w:name w:val="Bordered - Accent 4"/>
    <w:basedOn w:val="9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8">
    <w:name w:val="Bordered - Accent 5"/>
    <w:basedOn w:val="9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9">
    <w:name w:val="Bordered - Accent 6"/>
    <w:basedOn w:val="9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0">
    <w:name w:val="Footnote Text Char"/>
    <w:link w:val="934"/>
    <w:uiPriority w:val="99"/>
    <w:rPr>
      <w:sz w:val="18"/>
    </w:rPr>
  </w:style>
  <w:style w:type="character" w:styleId="891">
    <w:name w:val="footnote reference"/>
    <w:basedOn w:val="911"/>
    <w:uiPriority w:val="99"/>
    <w:unhideWhenUsed/>
    <w:rPr>
      <w:vertAlign w:val="superscript"/>
    </w:rPr>
  </w:style>
  <w:style w:type="paragraph" w:styleId="892">
    <w:name w:val="endnote text"/>
    <w:basedOn w:val="905"/>
    <w:link w:val="893"/>
    <w:uiPriority w:val="99"/>
    <w:semiHidden/>
    <w:unhideWhenUsed/>
    <w:pPr>
      <w:spacing w:after="0" w:line="240" w:lineRule="auto"/>
    </w:pPr>
    <w:rPr>
      <w:sz w:val="20"/>
    </w:rPr>
  </w:style>
  <w:style w:type="character" w:styleId="893">
    <w:name w:val="Endnote Text Char"/>
    <w:link w:val="892"/>
    <w:uiPriority w:val="99"/>
    <w:rPr>
      <w:sz w:val="20"/>
    </w:rPr>
  </w:style>
  <w:style w:type="character" w:styleId="894">
    <w:name w:val="endnote reference"/>
    <w:basedOn w:val="911"/>
    <w:uiPriority w:val="99"/>
    <w:semiHidden/>
    <w:unhideWhenUsed/>
    <w:rPr>
      <w:vertAlign w:val="superscript"/>
    </w:rPr>
  </w:style>
  <w:style w:type="paragraph" w:styleId="895">
    <w:name w:val="toc 2"/>
    <w:basedOn w:val="905"/>
    <w:next w:val="905"/>
    <w:uiPriority w:val="39"/>
    <w:unhideWhenUsed/>
    <w:pPr>
      <w:ind w:left="283" w:right="0" w:firstLine="0"/>
      <w:spacing w:after="57"/>
    </w:pPr>
  </w:style>
  <w:style w:type="paragraph" w:styleId="896">
    <w:name w:val="toc 3"/>
    <w:basedOn w:val="905"/>
    <w:next w:val="905"/>
    <w:uiPriority w:val="39"/>
    <w:unhideWhenUsed/>
    <w:pPr>
      <w:ind w:left="567" w:right="0" w:firstLine="0"/>
      <w:spacing w:after="57"/>
    </w:pPr>
  </w:style>
  <w:style w:type="paragraph" w:styleId="897">
    <w:name w:val="toc 4"/>
    <w:basedOn w:val="905"/>
    <w:next w:val="905"/>
    <w:uiPriority w:val="39"/>
    <w:unhideWhenUsed/>
    <w:pPr>
      <w:ind w:left="850" w:right="0" w:firstLine="0"/>
      <w:spacing w:after="57"/>
    </w:pPr>
  </w:style>
  <w:style w:type="paragraph" w:styleId="898">
    <w:name w:val="toc 5"/>
    <w:basedOn w:val="905"/>
    <w:next w:val="905"/>
    <w:uiPriority w:val="39"/>
    <w:unhideWhenUsed/>
    <w:pPr>
      <w:ind w:left="1134" w:right="0" w:firstLine="0"/>
      <w:spacing w:after="57"/>
    </w:pPr>
  </w:style>
  <w:style w:type="paragraph" w:styleId="899">
    <w:name w:val="toc 6"/>
    <w:basedOn w:val="905"/>
    <w:next w:val="905"/>
    <w:uiPriority w:val="39"/>
    <w:unhideWhenUsed/>
    <w:pPr>
      <w:ind w:left="1417" w:right="0" w:firstLine="0"/>
      <w:spacing w:after="57"/>
    </w:pPr>
  </w:style>
  <w:style w:type="paragraph" w:styleId="900">
    <w:name w:val="toc 7"/>
    <w:basedOn w:val="905"/>
    <w:next w:val="905"/>
    <w:uiPriority w:val="39"/>
    <w:unhideWhenUsed/>
    <w:pPr>
      <w:ind w:left="1701" w:right="0" w:firstLine="0"/>
      <w:spacing w:after="57"/>
    </w:pPr>
  </w:style>
  <w:style w:type="paragraph" w:styleId="901">
    <w:name w:val="toc 8"/>
    <w:basedOn w:val="905"/>
    <w:next w:val="905"/>
    <w:uiPriority w:val="39"/>
    <w:unhideWhenUsed/>
    <w:pPr>
      <w:ind w:left="1984" w:right="0" w:firstLine="0"/>
      <w:spacing w:after="57"/>
    </w:pPr>
  </w:style>
  <w:style w:type="paragraph" w:styleId="902">
    <w:name w:val="toc 9"/>
    <w:basedOn w:val="905"/>
    <w:next w:val="905"/>
    <w:uiPriority w:val="39"/>
    <w:unhideWhenUsed/>
    <w:pPr>
      <w:ind w:left="2268" w:right="0" w:firstLine="0"/>
      <w:spacing w:after="57"/>
    </w:pPr>
  </w:style>
  <w:style w:type="paragraph" w:styleId="903">
    <w:name w:val="TOC Heading"/>
    <w:uiPriority w:val="39"/>
    <w:unhideWhenUsed/>
  </w:style>
  <w:style w:type="paragraph" w:styleId="904">
    <w:name w:val="table of figures"/>
    <w:basedOn w:val="905"/>
    <w:next w:val="905"/>
    <w:uiPriority w:val="99"/>
    <w:unhideWhenUsed/>
    <w:pPr>
      <w:spacing w:after="0" w:afterAutospacing="0"/>
    </w:pPr>
  </w:style>
  <w:style w:type="paragraph" w:styleId="905" w:default="1">
    <w:name w:val="Normal"/>
    <w:next w:val="914"/>
    <w:qFormat/>
    <w:pPr>
      <w:jc w:val="both"/>
      <w:widowControl w:val="off"/>
    </w:pPr>
    <w:rPr>
      <w:sz w:val="21"/>
      <w:szCs w:val="24"/>
    </w:rPr>
  </w:style>
  <w:style w:type="paragraph" w:styleId="906">
    <w:name w:val="Heading 1"/>
    <w:basedOn w:val="905"/>
    <w:next w:val="905"/>
    <w:link w:val="946"/>
    <w:qFormat/>
    <w:pPr>
      <w:keepLines/>
      <w:keepNext/>
      <w:spacing w:before="340" w:after="330" w:line="578" w:lineRule="auto"/>
      <w:outlineLvl w:val="0"/>
    </w:pPr>
    <w:rPr>
      <w:b/>
      <w:bCs/>
      <w:sz w:val="44"/>
      <w:szCs w:val="44"/>
    </w:rPr>
  </w:style>
  <w:style w:type="paragraph" w:styleId="907">
    <w:name w:val="Heading 2"/>
    <w:basedOn w:val="905"/>
    <w:next w:val="905"/>
    <w:link w:val="947"/>
    <w:qFormat/>
    <w:pPr>
      <w:keepLines/>
      <w:keepNext/>
      <w:spacing w:before="260" w:after="260" w:line="416" w:lineRule="auto"/>
      <w:outlineLvl w:val="1"/>
    </w:pPr>
    <w:rPr>
      <w:rFonts w:ascii="Cambria" w:hAnsi="Cambria"/>
      <w:b/>
      <w:bCs/>
      <w:sz w:val="32"/>
      <w:szCs w:val="32"/>
    </w:rPr>
  </w:style>
  <w:style w:type="paragraph" w:styleId="908">
    <w:name w:val="Heading 3"/>
    <w:basedOn w:val="905"/>
    <w:next w:val="915"/>
    <w:link w:val="948"/>
    <w:qFormat/>
    <w:pPr>
      <w:keepLines/>
      <w:keepNext/>
      <w:spacing w:before="260" w:after="260" w:line="416" w:lineRule="auto"/>
      <w:outlineLvl w:val="2"/>
    </w:pPr>
    <w:rPr>
      <w:b/>
      <w:bCs/>
      <w:sz w:val="32"/>
      <w:szCs w:val="32"/>
    </w:rPr>
  </w:style>
  <w:style w:type="paragraph" w:styleId="909">
    <w:name w:val="Heading 4"/>
    <w:basedOn w:val="905"/>
    <w:next w:val="905"/>
    <w:link w:val="957"/>
    <w:qFormat/>
    <w:pPr>
      <w:keepNext/>
      <w:spacing w:before="240" w:after="60"/>
      <w:outlineLvl w:val="3"/>
    </w:pPr>
    <w:rPr>
      <w:b/>
      <w:bCs/>
      <w:sz w:val="28"/>
      <w:szCs w:val="28"/>
    </w:rPr>
  </w:style>
  <w:style w:type="paragraph" w:styleId="910">
    <w:name w:val="Heading 5"/>
    <w:basedOn w:val="905"/>
    <w:next w:val="905"/>
    <w:link w:val="952"/>
    <w:qFormat/>
    <w:pPr>
      <w:spacing w:before="240" w:after="60"/>
      <w:outlineLvl w:val="4"/>
    </w:pPr>
    <w:rPr>
      <w:b/>
      <w:bCs/>
      <w:i/>
      <w:iCs/>
      <w:sz w:val="26"/>
      <w:szCs w:val="26"/>
    </w:rPr>
  </w:style>
  <w:style w:type="character" w:styleId="911" w:default="1">
    <w:name w:val="Default Paragraph Font"/>
    <w:uiPriority w:val="1"/>
    <w:semiHidden/>
    <w:unhideWhenUsed/>
  </w:style>
  <w:style w:type="table" w:styleId="912" w:default="1">
    <w:name w:val="Normal Table"/>
    <w:uiPriority w:val="99"/>
    <w:semiHidden/>
    <w:unhideWhenUsed/>
    <w:qFormat/>
    <w:tblPr>
      <w:tblInd w:w="0" w:type="dxa"/>
      <w:tblCellMar>
        <w:left w:w="108" w:type="dxa"/>
        <w:top w:w="0" w:type="dxa"/>
        <w:right w:w="108" w:type="dxa"/>
        <w:bottom w:w="0" w:type="dxa"/>
      </w:tblCellMar>
    </w:tblPr>
  </w:style>
  <w:style w:type="numbering" w:styleId="913" w:default="1">
    <w:name w:val="No List"/>
    <w:uiPriority w:val="99"/>
    <w:semiHidden/>
    <w:unhideWhenUsed/>
  </w:style>
  <w:style w:type="paragraph" w:styleId="914" w:customStyle="1">
    <w:name w:val="段"/>
    <w:next w:val="905"/>
    <w:qFormat/>
    <w:pPr>
      <w:ind w:firstLine="200"/>
      <w:jc w:val="both"/>
    </w:pPr>
    <w:rPr>
      <w:rFonts w:ascii="宋体"/>
      <w:sz w:val="21"/>
    </w:rPr>
  </w:style>
  <w:style w:type="paragraph" w:styleId="915">
    <w:name w:val="Normal Indent"/>
    <w:basedOn w:val="905"/>
    <w:next w:val="905"/>
    <w:link w:val="951"/>
    <w:qFormat/>
    <w:pPr>
      <w:ind w:firstLine="420"/>
      <w:jc w:val="left"/>
      <w:widowControl/>
    </w:pPr>
    <w:rPr>
      <w:rFonts w:eastAsia="楷体_GB2312"/>
      <w:sz w:val="24"/>
      <w:szCs w:val="20"/>
    </w:rPr>
  </w:style>
  <w:style w:type="paragraph" w:styleId="916">
    <w:name w:val="annotation subject"/>
    <w:basedOn w:val="917"/>
    <w:next w:val="917"/>
    <w:semiHidden/>
    <w:qFormat/>
    <w:rPr>
      <w:b/>
      <w:bCs/>
    </w:rPr>
  </w:style>
  <w:style w:type="paragraph" w:styleId="917">
    <w:name w:val="annotation text"/>
    <w:basedOn w:val="905"/>
    <w:link w:val="965"/>
    <w:uiPriority w:val="99"/>
    <w:qFormat/>
    <w:pPr>
      <w:jc w:val="left"/>
    </w:pPr>
  </w:style>
  <w:style w:type="paragraph" w:styleId="918">
    <w:name w:val="Body Text First Indent"/>
    <w:basedOn w:val="919"/>
    <w:next w:val="905"/>
    <w:qFormat/>
    <w:pPr>
      <w:ind w:firstLine="420"/>
    </w:pPr>
  </w:style>
  <w:style w:type="paragraph" w:styleId="919">
    <w:name w:val="Body Text"/>
    <w:basedOn w:val="905"/>
    <w:next w:val="915"/>
    <w:link w:val="1003"/>
    <w:qFormat/>
    <w:pPr>
      <w:spacing w:after="120"/>
    </w:pPr>
  </w:style>
  <w:style w:type="paragraph" w:styleId="920">
    <w:name w:val="Document Map"/>
    <w:basedOn w:val="905"/>
    <w:semiHidden/>
    <w:qFormat/>
    <w:pPr>
      <w:shd w:val="clear" w:color="auto" w:fill="000080"/>
    </w:pPr>
  </w:style>
  <w:style w:type="paragraph" w:styleId="921">
    <w:name w:val="Body Text Indent"/>
    <w:basedOn w:val="905"/>
    <w:link w:val="994"/>
    <w:qFormat/>
    <w:pPr>
      <w:ind w:left="420"/>
      <w:spacing w:after="120"/>
    </w:pPr>
  </w:style>
  <w:style w:type="paragraph" w:styleId="922">
    <w:name w:val="Block Text"/>
    <w:basedOn w:val="906"/>
    <w:next w:val="905"/>
    <w:qFormat/>
    <w:pPr>
      <w:ind w:left="630" w:right="-609" w:firstLine="420"/>
      <w:spacing w:line="360" w:lineRule="auto"/>
    </w:pPr>
    <w:rPr>
      <w:rFonts w:hint="eastAsia" w:ascii="仿宋_GB2312" w:eastAsia="仿宋_GB2312"/>
      <w:szCs w:val="20"/>
    </w:rPr>
  </w:style>
  <w:style w:type="paragraph" w:styleId="923">
    <w:name w:val="Plain Text"/>
    <w:basedOn w:val="905"/>
    <w:link w:val="950"/>
    <w:qFormat/>
    <w:pPr>
      <w:jc w:val="left"/>
      <w:widowControl/>
    </w:pPr>
    <w:rPr>
      <w:rFonts w:ascii="宋体" w:hAnsi="Courier New" w:eastAsia="楷体_GB2312"/>
      <w:sz w:val="26"/>
    </w:rPr>
  </w:style>
  <w:style w:type="paragraph" w:styleId="924">
    <w:name w:val="Date"/>
    <w:basedOn w:val="905"/>
    <w:next w:val="905"/>
    <w:link w:val="966"/>
    <w:qFormat/>
    <w:pPr>
      <w:ind w:left="100"/>
    </w:pPr>
    <w:rPr>
      <w:sz w:val="36"/>
      <w:szCs w:val="20"/>
    </w:rPr>
  </w:style>
  <w:style w:type="paragraph" w:styleId="925">
    <w:name w:val="Body Text Indent 2"/>
    <w:basedOn w:val="905"/>
    <w:next w:val="926"/>
    <w:qFormat/>
    <w:pPr>
      <w:ind w:left="420"/>
      <w:spacing w:after="120" w:line="480" w:lineRule="auto"/>
    </w:pPr>
  </w:style>
  <w:style w:type="paragraph" w:styleId="926">
    <w:name w:val="index 9"/>
    <w:basedOn w:val="905"/>
    <w:next w:val="905"/>
    <w:semiHidden/>
    <w:qFormat/>
    <w:pPr>
      <w:ind w:left="1600"/>
    </w:pPr>
  </w:style>
  <w:style w:type="paragraph" w:styleId="927">
    <w:name w:val="Balloon Text"/>
    <w:basedOn w:val="905"/>
    <w:semiHidden/>
    <w:qFormat/>
    <w:rPr>
      <w:sz w:val="18"/>
      <w:szCs w:val="18"/>
    </w:rPr>
  </w:style>
  <w:style w:type="paragraph" w:styleId="928">
    <w:name w:val="Footer"/>
    <w:basedOn w:val="905"/>
    <w:link w:val="955"/>
    <w:qFormat/>
    <w:pPr>
      <w:jc w:val="left"/>
      <w:tabs>
        <w:tab w:val="center" w:pos="4153" w:leader="none"/>
        <w:tab w:val="right" w:pos="8306" w:leader="none"/>
      </w:tabs>
    </w:pPr>
    <w:rPr>
      <w:sz w:val="18"/>
      <w:szCs w:val="18"/>
    </w:rPr>
  </w:style>
  <w:style w:type="paragraph" w:styleId="929">
    <w:name w:val="envelope return"/>
    <w:basedOn w:val="905"/>
    <w:qFormat/>
    <w:rPr>
      <w:rFonts w:ascii="Arial" w:hAnsi="Arial" w:eastAsia="楷体_GB2312"/>
      <w:sz w:val="26"/>
      <w:szCs w:val="20"/>
    </w:rPr>
  </w:style>
  <w:style w:type="paragraph" w:styleId="930">
    <w:name w:val="Body Text First Indent 2"/>
    <w:basedOn w:val="921"/>
    <w:qFormat/>
    <w:pPr>
      <w:ind w:firstLine="420"/>
    </w:pPr>
  </w:style>
  <w:style w:type="paragraph" w:styleId="931">
    <w:name w:val="Header"/>
    <w:basedOn w:val="905"/>
    <w:link w:val="961"/>
    <w:uiPriority w:val="99"/>
    <w:qFormat/>
    <w:pPr>
      <w:jc w:val="center"/>
      <w:tabs>
        <w:tab w:val="center" w:pos="4153" w:leader="none"/>
        <w:tab w:val="right" w:pos="8306" w:leader="none"/>
      </w:tabs>
      <w:pBdr>
        <w:bottom w:val="single" w:color="auto" w:sz="6" w:space="1"/>
      </w:pBdr>
    </w:pPr>
    <w:rPr>
      <w:sz w:val="18"/>
      <w:szCs w:val="18"/>
    </w:rPr>
  </w:style>
  <w:style w:type="paragraph" w:styleId="932">
    <w:name w:val="toc 1"/>
    <w:basedOn w:val="905"/>
    <w:next w:val="905"/>
    <w:semiHidden/>
    <w:qFormat/>
    <w:pPr>
      <w:jc w:val="left"/>
    </w:pPr>
    <w:rPr>
      <w:rFonts w:eastAsia="楷体_GB2312"/>
      <w:sz w:val="24"/>
      <w:szCs w:val="20"/>
    </w:rPr>
  </w:style>
  <w:style w:type="paragraph" w:styleId="933">
    <w:name w:val="Subtitle"/>
    <w:basedOn w:val="905"/>
    <w:next w:val="905"/>
    <w:qFormat/>
    <w:pPr>
      <w:jc w:val="center"/>
      <w:spacing w:before="240" w:after="60" w:line="312" w:lineRule="auto"/>
      <w:outlineLvl w:val="1"/>
    </w:pPr>
    <w:rPr>
      <w:rFonts w:ascii="宋体" w:hAnsi="Courier New" w:eastAsia="楷体_GB2312"/>
      <w:sz w:val="26"/>
      <w:szCs w:val="20"/>
    </w:rPr>
  </w:style>
  <w:style w:type="paragraph" w:styleId="934">
    <w:name w:val="footnote text"/>
    <w:basedOn w:val="906"/>
    <w:next w:val="922"/>
    <w:qFormat/>
    <w:pPr>
      <w:ind w:firstLine="3584"/>
      <w:spacing w:before="0" w:after="0" w:line="360" w:lineRule="auto"/>
    </w:pPr>
  </w:style>
  <w:style w:type="paragraph" w:styleId="935">
    <w:name w:val="Body Text Indent 3"/>
    <w:basedOn w:val="905"/>
    <w:qFormat/>
    <w:pPr>
      <w:ind w:firstLine="480"/>
      <w:jc w:val="left"/>
      <w:spacing w:line="440" w:lineRule="atLeast"/>
    </w:pPr>
    <w:rPr>
      <w:sz w:val="24"/>
    </w:rPr>
  </w:style>
  <w:style w:type="paragraph" w:styleId="936">
    <w:name w:val="Normal (Web)"/>
    <w:basedOn w:val="905"/>
    <w:qFormat/>
    <w:pPr>
      <w:jc w:val="left"/>
      <w:spacing w:before="100" w:beforeAutospacing="1" w:after="100" w:afterAutospacing="1"/>
      <w:widowControl/>
    </w:pPr>
    <w:rPr>
      <w:rFonts w:ascii="宋体" w:hAnsi="宋体" w:cs="宋体"/>
      <w:sz w:val="24"/>
    </w:rPr>
  </w:style>
  <w:style w:type="paragraph" w:styleId="937">
    <w:name w:val="Title"/>
    <w:basedOn w:val="905"/>
    <w:link w:val="958"/>
    <w:qFormat/>
    <w:pPr>
      <w:numPr>
        <w:numId w:val="1"/>
      </w:numPr>
      <w:jc w:val="center"/>
      <w:spacing w:before="240" w:after="60"/>
      <w:tabs>
        <w:tab w:val="left" w:pos="432" w:leader="none"/>
      </w:tabs>
      <w:outlineLvl w:val="0"/>
    </w:pPr>
    <w:rPr>
      <w:rFonts w:ascii="Arial" w:hAnsi="Arial"/>
      <w:b/>
      <w:bCs/>
      <w:sz w:val="32"/>
      <w:szCs w:val="32"/>
    </w:rPr>
  </w:style>
  <w:style w:type="character" w:styleId="938">
    <w:name w:val="Strong"/>
    <w:basedOn w:val="911"/>
    <w:qFormat/>
    <w:rPr>
      <w:b/>
      <w:bCs/>
    </w:rPr>
  </w:style>
  <w:style w:type="character" w:styleId="939">
    <w:name w:val="page number"/>
    <w:basedOn w:val="911"/>
    <w:qFormat/>
  </w:style>
  <w:style w:type="character" w:styleId="940">
    <w:name w:val="FollowedHyperlink"/>
    <w:basedOn w:val="911"/>
    <w:semiHidden/>
    <w:unhideWhenUsed/>
    <w:qFormat/>
    <w:rPr>
      <w:color w:val="333333"/>
      <w:u w:val="none"/>
    </w:rPr>
  </w:style>
  <w:style w:type="character" w:styleId="941">
    <w:name w:val="Emphasis"/>
    <w:qFormat/>
    <w:rPr>
      <w:i/>
      <w:iCs/>
    </w:rPr>
  </w:style>
  <w:style w:type="character" w:styleId="942">
    <w:name w:val="Hyperlink"/>
    <w:qFormat/>
    <w:rPr>
      <w:color w:val="000000"/>
      <w:u w:val="none"/>
    </w:rPr>
  </w:style>
  <w:style w:type="character" w:styleId="943">
    <w:name w:val="annotation reference"/>
    <w:uiPriority w:val="99"/>
    <w:qFormat/>
    <w:rPr>
      <w:sz w:val="21"/>
      <w:szCs w:val="21"/>
    </w:rPr>
  </w:style>
  <w:style w:type="table" w:styleId="944">
    <w:name w:val="Table Grid"/>
    <w:basedOn w:val="912"/>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45" w:customStyle="1">
    <w:name w:val="首行缩进"/>
    <w:basedOn w:val="905"/>
    <w:qFormat/>
    <w:pPr>
      <w:ind w:firstLine="480"/>
      <w:jc w:val="left"/>
      <w:spacing w:line="360" w:lineRule="auto"/>
    </w:pPr>
    <w:rPr>
      <w:rFonts w:ascii="宋体" w:hAnsi="宋体"/>
      <w:sz w:val="24"/>
    </w:rPr>
  </w:style>
  <w:style w:type="character" w:styleId="946" w:customStyle="1">
    <w:name w:val="标题 1 Char"/>
    <w:link w:val="906"/>
    <w:qFormat/>
    <w:rPr>
      <w:b/>
      <w:bCs/>
      <w:sz w:val="44"/>
      <w:szCs w:val="44"/>
    </w:rPr>
  </w:style>
  <w:style w:type="character" w:styleId="947" w:customStyle="1">
    <w:name w:val="标题 2 Char"/>
    <w:link w:val="907"/>
    <w:qFormat/>
    <w:rPr>
      <w:rFonts w:ascii="Cambria" w:hAnsi="Cambria"/>
      <w:b/>
      <w:bCs/>
      <w:sz w:val="32"/>
      <w:szCs w:val="32"/>
    </w:rPr>
  </w:style>
  <w:style w:type="character" w:styleId="948" w:customStyle="1">
    <w:name w:val="标题 3 Char"/>
    <w:link w:val="908"/>
    <w:qFormat/>
    <w:rPr>
      <w:b/>
      <w:bCs/>
      <w:sz w:val="32"/>
      <w:szCs w:val="32"/>
    </w:rPr>
  </w:style>
  <w:style w:type="paragraph" w:styleId="949" w:customStyle="1">
    <w:name w:val="正文 A"/>
    <w:next w:val="914"/>
    <w:qFormat/>
    <w:pPr>
      <w:jc w:val="both"/>
      <w:widowControl w:val="off"/>
      <w:framePr w:wrap="around" w:hAnchor="text" w:yAlign="top"/>
    </w:pPr>
    <w:rPr>
      <w:rFonts w:ascii="Calibri" w:hAnsi="Calibri" w:eastAsia="Times New Roman"/>
      <w:color w:val="000000"/>
      <w:sz w:val="21"/>
      <w:szCs w:val="21"/>
    </w:rPr>
  </w:style>
  <w:style w:type="character" w:styleId="950" w:customStyle="1">
    <w:name w:val="纯文本 Char"/>
    <w:link w:val="923"/>
    <w:qFormat/>
    <w:rPr>
      <w:rFonts w:ascii="宋体" w:hAnsi="Courier New" w:eastAsia="楷体_GB2312"/>
      <w:sz w:val="26"/>
      <w:szCs w:val="24"/>
      <w:lang w:val="en-US" w:eastAsia="zh-CN" w:bidi="ar-SA"/>
    </w:rPr>
  </w:style>
  <w:style w:type="character" w:styleId="951" w:customStyle="1">
    <w:name w:val="正文缩进 Char"/>
    <w:link w:val="915"/>
    <w:qFormat/>
    <w:rPr>
      <w:rFonts w:eastAsia="楷体_GB2312"/>
      <w:sz w:val="24"/>
      <w:lang w:val="en-US" w:eastAsia="zh-CN" w:bidi="ar-SA"/>
    </w:rPr>
  </w:style>
  <w:style w:type="character" w:styleId="952" w:customStyle="1">
    <w:name w:val="标题 5 Char"/>
    <w:link w:val="910"/>
    <w:qFormat/>
    <w:rPr>
      <w:rFonts w:eastAsia="宋体"/>
      <w:b/>
      <w:bCs/>
      <w:i/>
      <w:iCs/>
      <w:sz w:val="26"/>
      <w:szCs w:val="26"/>
      <w:lang w:val="en-US" w:eastAsia="zh-CN" w:bidi="ar-SA"/>
    </w:rPr>
  </w:style>
  <w:style w:type="character" w:styleId="953" w:customStyle="1">
    <w:name w:val="+正文 Char3"/>
    <w:link w:val="954"/>
    <w:qFormat/>
    <w:rPr>
      <w:rFonts w:ascii="宋体" w:hAnsi="宋体" w:cs="宋体"/>
      <w:color w:val="0000ff"/>
      <w:sz w:val="21"/>
      <w:szCs w:val="21"/>
    </w:rPr>
  </w:style>
  <w:style w:type="paragraph" w:styleId="954" w:customStyle="1">
    <w:name w:val="+正文"/>
    <w:basedOn w:val="905"/>
    <w:link w:val="953"/>
    <w:qFormat/>
    <w:pPr>
      <w:ind w:firstLine="420"/>
      <w:spacing w:line="360" w:lineRule="auto"/>
    </w:pPr>
    <w:rPr>
      <w:rFonts w:ascii="宋体" w:hAnsi="宋体" w:cs="宋体"/>
      <w:color w:val="0000ff"/>
      <w:szCs w:val="21"/>
      <w:shd w:val="clear" w:color="auto" w:fill="ffffff"/>
    </w:rPr>
  </w:style>
  <w:style w:type="character" w:styleId="955" w:customStyle="1">
    <w:name w:val="页脚 Char"/>
    <w:link w:val="928"/>
    <w:semiHidden/>
    <w:qFormat/>
    <w:rPr>
      <w:rFonts w:eastAsia="宋体"/>
      <w:sz w:val="18"/>
      <w:szCs w:val="18"/>
      <w:lang w:val="en-US" w:eastAsia="zh-CN" w:bidi="ar-SA"/>
    </w:rPr>
  </w:style>
  <w:style w:type="character" w:styleId="956" w:customStyle="1">
    <w:name w:val="Char Char8"/>
    <w:qFormat/>
    <w:rPr>
      <w:sz w:val="18"/>
    </w:rPr>
  </w:style>
  <w:style w:type="character" w:styleId="957" w:customStyle="1">
    <w:name w:val="标题 4 Char"/>
    <w:link w:val="909"/>
    <w:qFormat/>
    <w:rPr>
      <w:rFonts w:eastAsia="宋体"/>
      <w:b/>
      <w:bCs/>
      <w:sz w:val="28"/>
      <w:szCs w:val="28"/>
      <w:lang w:val="en-US" w:eastAsia="zh-CN" w:bidi="ar-SA"/>
    </w:rPr>
  </w:style>
  <w:style w:type="character" w:styleId="958" w:customStyle="1">
    <w:name w:val="标题 Char"/>
    <w:link w:val="937"/>
    <w:qFormat/>
    <w:rPr>
      <w:rFonts w:ascii="Arial" w:hAnsi="Arial"/>
      <w:b/>
      <w:bCs/>
      <w:sz w:val="32"/>
      <w:szCs w:val="32"/>
      <w:lang w:bidi="ar-SA"/>
    </w:rPr>
  </w:style>
  <w:style w:type="character" w:styleId="959" w:customStyle="1">
    <w:name w:val="文字正文主体 Char Char"/>
    <w:link w:val="960"/>
    <w:qFormat/>
    <w:rPr>
      <w:rFonts w:ascii="仿宋" w:hAnsi="仿宋" w:eastAsia="仿宋"/>
      <w:color w:val="3a3a3a"/>
      <w:sz w:val="28"/>
      <w:lang w:val="en-US" w:eastAsia="zh-CN" w:bidi="ar-SA"/>
    </w:rPr>
  </w:style>
  <w:style w:type="paragraph" w:styleId="960" w:customStyle="1">
    <w:name w:val="文字正文主体"/>
    <w:basedOn w:val="905"/>
    <w:link w:val="959"/>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961" w:customStyle="1">
    <w:name w:val="页眉 Char"/>
    <w:link w:val="931"/>
    <w:uiPriority w:val="99"/>
    <w:qFormat/>
    <w:rPr>
      <w:rFonts w:eastAsia="宋体"/>
      <w:sz w:val="18"/>
      <w:szCs w:val="18"/>
      <w:lang w:val="en-US" w:eastAsia="zh-CN" w:bidi="ar-SA"/>
    </w:rPr>
  </w:style>
  <w:style w:type="character" w:styleId="962" w:customStyle="1">
    <w:name w:val="Char Char5"/>
    <w:qFormat/>
    <w:rPr>
      <w:sz w:val="24"/>
      <w:lang w:val="en-US" w:eastAsia="zh-CN"/>
    </w:rPr>
  </w:style>
  <w:style w:type="character" w:styleId="963" w:customStyle="1">
    <w:name w:val="Char Char11"/>
    <w:qFormat/>
    <w:rPr>
      <w:sz w:val="21"/>
    </w:rPr>
  </w:style>
  <w:style w:type="character" w:styleId="964" w:customStyle="1">
    <w:name w:val="c lh15"/>
    <w:basedOn w:val="911"/>
    <w:qFormat/>
  </w:style>
  <w:style w:type="character" w:styleId="965" w:customStyle="1">
    <w:name w:val="批注文字 Char"/>
    <w:link w:val="917"/>
    <w:uiPriority w:val="99"/>
    <w:qFormat/>
    <w:rPr>
      <w:rFonts w:eastAsia="宋体"/>
      <w:sz w:val="21"/>
      <w:szCs w:val="24"/>
      <w:lang w:val="en-US" w:eastAsia="zh-CN" w:bidi="ar-SA"/>
    </w:rPr>
  </w:style>
  <w:style w:type="character" w:styleId="966" w:customStyle="1">
    <w:name w:val="日期 Char"/>
    <w:link w:val="924"/>
    <w:qFormat/>
    <w:rPr>
      <w:sz w:val="36"/>
      <w:lang w:bidi="ar-SA"/>
    </w:rPr>
  </w:style>
  <w:style w:type="character" w:styleId="967" w:customStyle="1">
    <w:name w:val="Plain Text Char Char"/>
    <w:link w:val="968"/>
    <w:qFormat/>
    <w:rPr>
      <w:rFonts w:ascii="宋体" w:hAnsi="Courier New" w:eastAsia="楷体_GB2312"/>
      <w:sz w:val="28"/>
    </w:rPr>
  </w:style>
  <w:style w:type="paragraph" w:styleId="968" w:customStyle="1">
    <w:name w:val="纯文本1"/>
    <w:basedOn w:val="905"/>
    <w:link w:val="967"/>
    <w:qFormat/>
    <w:rPr>
      <w:rFonts w:ascii="宋体" w:hAnsi="Courier New" w:eastAsia="楷体_GB2312"/>
      <w:sz w:val="28"/>
      <w:szCs w:val="20"/>
    </w:rPr>
  </w:style>
  <w:style w:type="paragraph" w:styleId="969" w:customStyle="1">
    <w:name w:val="Char Char Char Char Char Char Char Char Char1 Char Char Char Char"/>
    <w:basedOn w:val="920"/>
    <w:qFormat/>
    <w:pPr>
      <w:spacing w:line="360" w:lineRule="auto"/>
    </w:pPr>
    <w:rPr>
      <w:rFonts w:eastAsia="楷体_GB2312"/>
      <w:sz w:val="26"/>
      <w:szCs w:val="20"/>
    </w:rPr>
  </w:style>
  <w:style w:type="paragraph" w:styleId="970" w:customStyle="1">
    <w:name w:val="Char Char Char Char Char Char Char Char Char Char"/>
    <w:basedOn w:val="905"/>
    <w:qFormat/>
    <w:pPr>
      <w:numPr>
        <w:numId w:val="2"/>
      </w:numPr>
    </w:pPr>
    <w:rPr>
      <w:sz w:val="24"/>
    </w:rPr>
  </w:style>
  <w:style w:type="paragraph" w:styleId="971" w:customStyle="1">
    <w:name w:val="Char Char Char Char Char Char Char Char Char1 Char"/>
    <w:basedOn w:val="920"/>
    <w:qFormat/>
    <w:pPr>
      <w:spacing w:line="360" w:lineRule="auto"/>
    </w:pPr>
    <w:rPr>
      <w:rFonts w:ascii="Tahoma" w:hAnsi="Tahoma"/>
      <w:sz w:val="24"/>
    </w:rPr>
  </w:style>
  <w:style w:type="paragraph" w:styleId="972" w:customStyle="1">
    <w:name w:val="Char Char Char"/>
    <w:basedOn w:val="920"/>
    <w:qFormat/>
    <w:pPr>
      <w:spacing w:line="360" w:lineRule="auto"/>
    </w:pPr>
    <w:rPr>
      <w:rFonts w:ascii="Tahoma" w:hAnsi="Tahoma"/>
      <w:sz w:val="24"/>
    </w:rPr>
  </w:style>
  <w:style w:type="paragraph" w:styleId="973" w:customStyle="1">
    <w:name w:val="Char Char Char Char"/>
    <w:basedOn w:val="920"/>
    <w:qFormat/>
    <w:pPr>
      <w:spacing w:line="360" w:lineRule="auto"/>
    </w:pPr>
    <w:rPr>
      <w:sz w:val="24"/>
      <w:szCs w:val="20"/>
    </w:rPr>
  </w:style>
  <w:style w:type="paragraph" w:styleId="974" w:customStyle="1">
    <w:name w:val="Char1 Char Char Char"/>
    <w:basedOn w:val="905"/>
    <w:qFormat/>
    <w:rPr>
      <w:rFonts w:ascii="Tahoma" w:hAnsi="Tahoma"/>
      <w:sz w:val="24"/>
      <w:szCs w:val="20"/>
    </w:rPr>
  </w:style>
  <w:style w:type="paragraph" w:styleId="975" w:customStyle="1">
    <w:name w:val="Char"/>
    <w:basedOn w:val="905"/>
    <w:qFormat/>
    <w:pPr>
      <w:ind w:left="420" w:hanging="420"/>
      <w:tabs>
        <w:tab w:val="left" w:pos="420" w:leader="none"/>
      </w:tabs>
    </w:pPr>
    <w:rPr>
      <w:sz w:val="24"/>
    </w:rPr>
  </w:style>
  <w:style w:type="paragraph" w:styleId="976" w:customStyle="1">
    <w:name w:val="正文2"/>
    <w:basedOn w:val="905"/>
    <w:qFormat/>
    <w:pPr>
      <w:ind w:firstLine="200"/>
      <w:jc w:val="left"/>
      <w:spacing w:after="160" w:line="360" w:lineRule="auto"/>
      <w:widowControl/>
    </w:pPr>
    <w:rPr>
      <w:rFonts w:ascii="Verdana" w:hAnsi="Verdana" w:eastAsia="黑体"/>
      <w:szCs w:val="20"/>
      <w:lang w:eastAsia="en-US"/>
    </w:rPr>
  </w:style>
  <w:style w:type="paragraph" w:styleId="977" w:customStyle="1">
    <w:name w:val="Char Char Char1 Char Char Char Char"/>
    <w:basedOn w:val="905"/>
    <w:qFormat/>
    <w:pPr>
      <w:jc w:val="left"/>
      <w:spacing w:after="160" w:line="240" w:lineRule="exact"/>
      <w:widowControl/>
    </w:pPr>
    <w:rPr>
      <w:sz w:val="24"/>
    </w:rPr>
  </w:style>
  <w:style w:type="paragraph" w:styleId="978">
    <w:name w:val="No Spacing"/>
    <w:uiPriority w:val="1"/>
    <w:qFormat/>
    <w:pPr>
      <w:jc w:val="both"/>
      <w:widowControl w:val="off"/>
    </w:pPr>
    <w:rPr>
      <w:sz w:val="21"/>
      <w:szCs w:val="24"/>
    </w:rPr>
  </w:style>
  <w:style w:type="paragraph" w:styleId="979" w:customStyle="1">
    <w:name w:val="纯文本11"/>
    <w:basedOn w:val="905"/>
    <w:qFormat/>
    <w:rPr>
      <w:rFonts w:ascii="宋体" w:hAnsi="Courier New" w:eastAsia="楷体_GB2312"/>
      <w:sz w:val="28"/>
      <w:szCs w:val="20"/>
    </w:rPr>
  </w:style>
  <w:style w:type="character" w:styleId="980" w:customStyle="1">
    <w:name w:val="纯文本 Char1"/>
    <w:qFormat/>
    <w:rPr>
      <w:rFonts w:ascii="宋体" w:hAnsi="Courier New" w:eastAsia="楷体_GB2312"/>
      <w:sz w:val="24"/>
      <w:lang w:val="en-US" w:eastAsia="zh-CN" w:bidi="ar-SA"/>
    </w:rPr>
  </w:style>
  <w:style w:type="paragraph" w:styleId="981" w:customStyle="1">
    <w:name w:val="纯文本2"/>
    <w:basedOn w:val="905"/>
    <w:qFormat/>
    <w:rPr>
      <w:rFonts w:ascii="宋体" w:hAnsi="Courier New" w:eastAsia="楷体_GB2312"/>
      <w:sz w:val="26"/>
      <w:szCs w:val="20"/>
    </w:rPr>
  </w:style>
  <w:style w:type="character" w:styleId="982" w:customStyle="1">
    <w:name w:val="Plain Text Char"/>
    <w:qFormat/>
    <w:rPr>
      <w:rFonts w:ascii="宋体" w:hAnsi="Courier New" w:eastAsia="楷体_GB2312"/>
      <w:sz w:val="26"/>
      <w:lang w:val="en-US" w:eastAsia="zh-CN" w:bidi="ar-SA"/>
    </w:rPr>
  </w:style>
  <w:style w:type="paragraph" w:styleId="983" w:customStyle="1">
    <w:name w:val="修订1"/>
    <w:hidden/>
    <w:uiPriority w:val="99"/>
    <w:semiHidden/>
    <w:unhideWhenUsed/>
    <w:qFormat/>
    <w:rPr>
      <w:sz w:val="21"/>
      <w:szCs w:val="24"/>
    </w:rPr>
  </w:style>
  <w:style w:type="character" w:styleId="984" w:customStyle="1">
    <w:name w:val="apple-converted-space"/>
    <w:basedOn w:val="911"/>
    <w:qFormat/>
  </w:style>
  <w:style w:type="paragraph" w:styleId="985" w:customStyle="1">
    <w:name w:val="p1"/>
    <w:basedOn w:val="905"/>
    <w:qFormat/>
    <w:pPr>
      <w:jc w:val="left"/>
      <w:spacing w:before="100" w:beforeAutospacing="1" w:after="100" w:afterAutospacing="1"/>
      <w:widowControl/>
    </w:pPr>
    <w:rPr>
      <w:rFonts w:ascii="宋体" w:hAnsi="宋体" w:cs="宋体"/>
      <w:sz w:val="24"/>
    </w:rPr>
  </w:style>
  <w:style w:type="paragraph" w:styleId="986" w:customStyle="1">
    <w:name w:val="p3"/>
    <w:basedOn w:val="905"/>
    <w:qFormat/>
    <w:pPr>
      <w:jc w:val="left"/>
      <w:spacing w:before="100" w:beforeAutospacing="1" w:after="100" w:afterAutospacing="1"/>
      <w:widowControl/>
    </w:pPr>
    <w:rPr>
      <w:rFonts w:ascii="宋体" w:hAnsi="宋体" w:cs="宋体"/>
      <w:sz w:val="24"/>
    </w:rPr>
  </w:style>
  <w:style w:type="character" w:styleId="987" w:customStyle="1">
    <w:name w:val="s6"/>
    <w:basedOn w:val="911"/>
    <w:qFormat/>
  </w:style>
  <w:style w:type="character" w:styleId="988" w:customStyle="1">
    <w:name w:val="s1"/>
    <w:basedOn w:val="911"/>
    <w:qFormat/>
  </w:style>
  <w:style w:type="paragraph" w:styleId="989" w:customStyle="1">
    <w:name w:val="列出段落1"/>
    <w:basedOn w:val="905"/>
    <w:uiPriority w:val="34"/>
    <w:qFormat/>
    <w:pPr>
      <w:ind w:firstLine="420"/>
    </w:pPr>
    <w:rPr>
      <w:lang w:val="zh-CN"/>
    </w:rPr>
  </w:style>
  <w:style w:type="character" w:styleId="990" w:customStyle="1">
    <w:name w:val="批注文字 Char3"/>
    <w:qFormat/>
    <w:rPr>
      <w:rFonts w:eastAsia="宋体"/>
      <w:sz w:val="21"/>
      <w:szCs w:val="24"/>
      <w:lang w:val="en-US" w:eastAsia="zh-CN" w:bidi="ar-SA"/>
    </w:rPr>
  </w:style>
  <w:style w:type="paragraph" w:styleId="991">
    <w:name w:val="List Paragraph"/>
    <w:basedOn w:val="905"/>
    <w:uiPriority w:val="34"/>
    <w:qFormat/>
    <w:pPr>
      <w:ind w:firstLine="420"/>
    </w:pPr>
  </w:style>
  <w:style w:type="paragraph" w:styleId="992" w:customStyle="1">
    <w:name w:val="BodyText"/>
    <w:basedOn w:val="905"/>
    <w:uiPriority w:val="99"/>
    <w:qFormat/>
    <w:pPr>
      <w:spacing w:after="120"/>
    </w:pPr>
  </w:style>
  <w:style w:type="character" w:styleId="993" w:customStyle="1">
    <w:name w:val="NormalCharacter"/>
    <w:semiHidden/>
    <w:qFormat/>
  </w:style>
  <w:style w:type="character" w:styleId="994" w:customStyle="1">
    <w:name w:val="正文文本缩进 Char"/>
    <w:basedOn w:val="911"/>
    <w:link w:val="921"/>
    <w:qFormat/>
    <w:rPr>
      <w:rFonts w:ascii="Times New Roman" w:hAnsi="Times New Roman"/>
      <w:sz w:val="21"/>
      <w:szCs w:val="24"/>
    </w:rPr>
  </w:style>
  <w:style w:type="paragraph" w:styleId="995" w:customStyle="1">
    <w:name w:val="纯文本3"/>
    <w:basedOn w:val="905"/>
    <w:qFormat/>
    <w:rPr>
      <w:rFonts w:ascii="宋体" w:hAnsi="Courier New" w:eastAsia="楷体_GB2312"/>
      <w:sz w:val="28"/>
      <w:szCs w:val="20"/>
    </w:rPr>
  </w:style>
  <w:style w:type="paragraph" w:styleId="996" w:customStyle="1">
    <w:name w:val="修订2"/>
    <w:hidden/>
    <w:uiPriority w:val="99"/>
    <w:semiHidden/>
    <w:qFormat/>
    <w:rPr>
      <w:sz w:val="21"/>
      <w:szCs w:val="24"/>
    </w:rPr>
  </w:style>
  <w:style w:type="paragraph" w:styleId="997" w:customStyle="1">
    <w:name w:val="修订3"/>
    <w:hidden/>
    <w:uiPriority w:val="99"/>
    <w:semiHidden/>
    <w:qFormat/>
    <w:rPr>
      <w:sz w:val="21"/>
      <w:szCs w:val="24"/>
    </w:rPr>
  </w:style>
  <w:style w:type="paragraph" w:styleId="998" w:customStyle="1">
    <w:name w:val="修订4"/>
    <w:hidden/>
    <w:uiPriority w:val="99"/>
    <w:semiHidden/>
    <w:qFormat/>
    <w:rPr>
      <w:sz w:val="21"/>
      <w:szCs w:val="24"/>
    </w:rPr>
  </w:style>
  <w:style w:type="paragraph" w:styleId="999" w:customStyle="1">
    <w:name w:val="列出段落2"/>
    <w:basedOn w:val="905"/>
    <w:uiPriority w:val="34"/>
    <w:qFormat/>
    <w:pPr>
      <w:ind w:firstLine="420"/>
    </w:pPr>
  </w:style>
  <w:style w:type="paragraph" w:styleId="1000" w:customStyle="1">
    <w:name w:val="_正文段落"/>
    <w:basedOn w:val="905"/>
    <w:qFormat/>
    <w:pPr>
      <w:ind w:firstLine="200"/>
      <w:spacing w:line="360" w:lineRule="auto"/>
    </w:pPr>
    <w:rPr>
      <w:sz w:val="24"/>
    </w:rPr>
  </w:style>
  <w:style w:type="paragraph" w:styleId="1001" w:customStyle="1">
    <w:name w:val="_Style 30"/>
    <w:basedOn w:val="905"/>
    <w:next w:val="923"/>
    <w:qFormat/>
    <w:rPr>
      <w:rFonts w:ascii="宋体" w:hAnsi="Courier New"/>
    </w:rPr>
  </w:style>
  <w:style w:type="paragraph" w:styleId="1002" w:customStyle="1">
    <w:name w:val="纯文本4"/>
    <w:basedOn w:val="905"/>
    <w:qFormat/>
    <w:rPr>
      <w:rFonts w:ascii="宋体" w:hAnsi="Courier New" w:eastAsia="楷体_GB2312"/>
      <w:sz w:val="28"/>
      <w:szCs w:val="20"/>
    </w:rPr>
  </w:style>
  <w:style w:type="character" w:styleId="1003" w:customStyle="1">
    <w:name w:val="正文文本 Char"/>
    <w:basedOn w:val="911"/>
    <w:link w:val="919"/>
    <w:qFormat/>
    <w:rPr>
      <w:sz w:val="21"/>
      <w:szCs w:val="24"/>
    </w:rPr>
  </w:style>
  <w:style w:type="paragraph" w:styleId="1004" w:customStyle="1">
    <w:name w:val="正文1"/>
    <w:basedOn w:val="905"/>
    <w:next w:val="905"/>
    <w:qFormat/>
    <w:rPr>
      <w:rFonts w:ascii="宋体" w:hAnsi="宋体" w:cs="宋体"/>
      <w:sz w:val="24"/>
      <w:szCs w:val="20"/>
      <w:lang w:eastAsia="en-US"/>
    </w:rPr>
  </w:style>
  <w:style w:type="paragraph" w:styleId="1005" w:customStyle="1">
    <w:name w:val="UserStyle_62"/>
    <w:basedOn w:val="905"/>
    <w:qFormat/>
    <w:pPr>
      <w:widowControl/>
    </w:pPr>
    <w:rPr>
      <w:rFonts w:ascii="宋体" w:hAnsi="Courier New"/>
    </w:rPr>
  </w:style>
  <w:style w:type="table" w:styleId="1006" w:customStyle="1">
    <w:name w:val="Table Normal"/>
    <w:semiHidden/>
    <w:unhideWhenUsed/>
    <w:qFormat/>
    <w:tblPr>
      <w:tblCellMar>
        <w:left w:w="0" w:type="dxa"/>
        <w:top w:w="0" w:type="dxa"/>
        <w:right w:w="0" w:type="dxa"/>
        <w:bottom w:w="0" w:type="dxa"/>
      </w:tblCellMar>
    </w:tblPr>
  </w:style>
  <w:style w:type="paragraph" w:styleId="1007" w:customStyle="1">
    <w:name w:val="paragraph"/>
    <w:basedOn w:val="905"/>
    <w:semiHidden/>
    <w:qFormat/>
    <w:pPr>
      <w:jc w:val="left"/>
      <w:spacing w:before="100" w:beforeAutospacing="1" w:after="100" w:afterAutospacing="1"/>
      <w:widowControl/>
    </w:pPr>
    <w:rPr>
      <w:rFonts w:ascii="等线" w:hAnsi="等线" w:eastAsia="等线"/>
      <w:sz w:val="24"/>
    </w:rPr>
  </w:style>
  <w:style w:type="paragraph" w:styleId="1008" w:customStyle="1">
    <w:name w:val="修订5"/>
    <w:hidden/>
    <w:uiPriority w:val="99"/>
    <w:unhideWhenUsed/>
    <w:qFormat/>
    <w:rPr>
      <w:sz w:val="21"/>
      <w:szCs w:val="24"/>
    </w:rPr>
  </w:style>
  <w:style w:type="paragraph" w:styleId="1009" w:customStyle="1">
    <w:name w:val="p16"/>
    <w:basedOn w:val="905"/>
    <w:qFormat/>
    <w:pPr>
      <w:widowControl/>
    </w:pPr>
    <w:rPr>
      <w:szCs w:val="21"/>
    </w:rPr>
  </w:style>
  <w:style w:type="paragraph" w:styleId="1010" w:customStyle="1">
    <w:name w:val="正文首行缩进 21"/>
    <w:basedOn w:val="1011"/>
    <w:uiPriority w:val="99"/>
    <w:unhideWhenUsed/>
    <w:qFormat/>
    <w:pPr>
      <w:ind w:firstLine="420"/>
    </w:pPr>
  </w:style>
  <w:style w:type="paragraph" w:styleId="1011" w:customStyle="1">
    <w:name w:val="正文文本缩进1"/>
    <w:basedOn w:val="905"/>
    <w:next w:val="1012"/>
    <w:qFormat/>
    <w:pPr>
      <w:ind w:left="570"/>
      <w:spacing w:line="520" w:lineRule="exact"/>
    </w:pPr>
    <w:rPr>
      <w:rFonts w:ascii="方正仿宋简体" w:hAnsi="创艺简仿宋" w:eastAsia="方正仿宋简体"/>
      <w:sz w:val="24"/>
      <w:szCs w:val="20"/>
    </w:rPr>
  </w:style>
  <w:style w:type="paragraph" w:styleId="1012" w:customStyle="1">
    <w:name w:val="寄信人地址1"/>
    <w:basedOn w:val="905"/>
    <w:qFormat/>
    <w:rPr>
      <w:rFonts w:ascii="Arial" w:hAnsi="Arial"/>
    </w:rPr>
  </w:style>
  <w:style w:type="paragraph" w:styleId="1013" w:customStyle="1">
    <w:name w:val="p0"/>
    <w:basedOn w:val="905"/>
    <w:qFormat/>
    <w:pPr>
      <w:widowControl/>
    </w:pPr>
    <w:rPr>
      <w:szCs w:val="21"/>
    </w:rPr>
  </w:style>
  <w:style w:type="paragraph" w:styleId="1014" w:customStyle="1">
    <w:name w:val="普通(网站)1"/>
    <w:basedOn w:val="905"/>
    <w:uiPriority w:val="99"/>
    <w:unhideWhenUsed/>
    <w:qFormat/>
    <w:pPr>
      <w:jc w:val="left"/>
      <w:spacing w:before="100" w:beforeAutospacing="1" w:after="100" w:afterAutospacing="1"/>
      <w:widowControl/>
    </w:pPr>
    <w:rPr>
      <w:rFonts w:ascii="宋体" w:hAnsi="宋体" w:cs="宋体"/>
      <w:sz w:val="24"/>
    </w:rPr>
  </w:style>
  <w:style w:type="paragraph" w:styleId="1015" w:customStyle="1">
    <w:name w:val="p25"/>
    <w:basedOn w:val="905"/>
    <w:qFormat/>
    <w:rPr>
      <w:rFonts w:ascii="黑体" w:hAnsi="黑体" w:cs="黑体"/>
      <w:szCs w:val="26"/>
    </w:rPr>
  </w:style>
  <w:style w:type="paragraph" w:styleId="1016" w:customStyle="1">
    <w:name w:val="正文缩进1"/>
    <w:basedOn w:val="905"/>
    <w:next w:val="905"/>
    <w:qFormat/>
    <w:pPr>
      <w:ind w:firstLine="420"/>
      <w:jc w:val="left"/>
    </w:pPr>
    <w:rPr>
      <w:rFonts w:eastAsia="楷体_GB2312"/>
      <w:sz w:val="24"/>
      <w:szCs w:val="20"/>
    </w:rPr>
  </w:style>
  <w:style w:type="paragraph" w:styleId="1017" w:customStyle="1">
    <w:name w:val="正文缩进 Char Char"/>
    <w:basedOn w:val="905"/>
    <w:qFormat/>
    <w:pPr>
      <w:ind w:firstLine="420"/>
    </w:pPr>
  </w:style>
  <w:style w:type="paragraph" w:styleId="1018" w:customStyle="1">
    <w:name w:val="索引标题1"/>
    <w:basedOn w:val="905"/>
    <w:next w:val="1019"/>
    <w:qFormat/>
    <w:pPr>
      <w:jc w:val="left"/>
      <w:spacing w:line="300" w:lineRule="exact"/>
    </w:pPr>
    <w:rPr>
      <w:rFonts w:ascii="仿宋_GB2312" w:hAnsi="仿宋_GB2312" w:cs="仿宋_GB2312"/>
      <w:sz w:val="30"/>
      <w:szCs w:val="30"/>
    </w:rPr>
  </w:style>
  <w:style w:type="paragraph" w:styleId="1019" w:customStyle="1">
    <w:name w:val="索引 11"/>
    <w:basedOn w:val="905"/>
    <w:next w:val="905"/>
    <w:qFormat/>
    <w:pPr>
      <w:spacing w:line="240" w:lineRule="exact"/>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2.jpg"/><Relationship Id="rId15"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朱晓芹</cp:lastModifiedBy>
  <cp:revision>329</cp:revision>
  <dcterms:created xsi:type="dcterms:W3CDTF">2025-10-15T13:31:00Z</dcterms:created>
  <dcterms:modified xsi:type="dcterms:W3CDTF">2025-12-25T02:38:16Z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2052-10.1.0.7565</vt:lpwstr>
  </property>
  <property fmtid="{D5CDD505-2E9C-101B-9397-08002B2CF9AE}" pid="3" name="ICV">
    <vt:lpwstr>2ED17A963BBB9BCE6ACA4869F7EAF194_43</vt:lpwstr>
  </property>
  <property fmtid="{D5CDD505-2E9C-101B-9397-08002B2CF9AE}" pid="4" name="ContentTypeId">
    <vt:lpwstr>0x01010081C51C0CE0027140830352BF468F90BF</vt:lpwstr>
  </property>
  <property fmtid="{D5CDD505-2E9C-101B-9397-08002B2CF9AE}" pid="5" name="KSOTemplateDocerSaveRecord">
    <vt:lpwstr>eyJoZGlkIjoiMWZjM2ViNWZmM2UwMmVkNzQ5MThkZTRmMDdjZmI5YjUiLCJ1c2VySWQiOiIyMzY5NDIxNzAifQ==</vt:lpwstr>
  </property>
</Properties>
</file>